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76010E">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1123F629" w14:textId="77777777" w:rsidR="008503F9" w:rsidRDefault="0076010E" w:rsidP="00D03C4B">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4D92BB30" w:rsidR="0076010E" w:rsidRPr="000062BB" w:rsidRDefault="0076010E" w:rsidP="00D03C4B">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8503F9" w14:paraId="7525AAE3" w14:textId="77777777" w:rsidTr="009A561C">
        <w:trPr>
          <w:trHeight w:val="454"/>
        </w:trPr>
        <w:tc>
          <w:tcPr>
            <w:tcW w:w="9062" w:type="dxa"/>
            <w:gridSpan w:val="2"/>
          </w:tcPr>
          <w:p w14:paraId="3CCF3B60" w14:textId="4B32A6C2" w:rsidR="000062BB" w:rsidRPr="008503F9" w:rsidRDefault="008503F9" w:rsidP="004E23B2">
            <w:pPr>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9522E8">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8503F9"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451960AA" w14:textId="54E102BD" w:rsidR="00F742FB" w:rsidRPr="00F742FB" w:rsidRDefault="00F742FB" w:rsidP="004E23B2">
      <w:pPr>
        <w:pStyle w:val="Listenabsatz"/>
        <w:numPr>
          <w:ilvl w:val="1"/>
          <w:numId w:val="5"/>
        </w:numPr>
        <w:spacing w:before="240" w:line="276" w:lineRule="auto"/>
        <w:jc w:val="both"/>
        <w:rPr>
          <w:rFonts w:asciiTheme="majorHAnsi" w:hAnsiTheme="majorHAnsi" w:cstheme="majorHAnsi"/>
          <w:b/>
          <w:bCs/>
          <w:sz w:val="22"/>
          <w:szCs w:val="22"/>
        </w:rPr>
      </w:pPr>
      <w:r w:rsidRPr="00F742FB">
        <w:rPr>
          <w:rFonts w:asciiTheme="majorHAnsi" w:hAnsiTheme="majorHAnsi" w:cstheme="majorHAnsi"/>
          <w:b/>
          <w:bCs/>
          <w:sz w:val="22"/>
          <w:szCs w:val="22"/>
        </w:rPr>
        <w:t>Frühkindliche und vorschulische Entwicklung</w:t>
      </w:r>
    </w:p>
    <w:p w14:paraId="2F7BC22C" w14:textId="6E09CDF5" w:rsidR="00303ED0" w:rsidRPr="00534C59" w:rsidRDefault="00303ED0" w:rsidP="004E23B2">
      <w:pPr>
        <w:spacing w:line="276" w:lineRule="auto"/>
        <w:jc w:val="both"/>
        <w:rPr>
          <w:rFonts w:asciiTheme="majorHAnsi" w:hAnsiTheme="majorHAnsi" w:cstheme="majorHAnsi"/>
          <w:b/>
          <w:bCs/>
          <w:i/>
          <w:iCs/>
          <w:color w:val="FF0000"/>
          <w:sz w:val="20"/>
          <w:szCs w:val="20"/>
        </w:rPr>
      </w:pPr>
      <w:r w:rsidRPr="00534C59">
        <w:rPr>
          <w:rFonts w:asciiTheme="majorHAnsi" w:hAnsiTheme="majorHAnsi" w:cstheme="majorHAnsi"/>
          <w:b/>
          <w:bCs/>
          <w:i/>
          <w:iCs/>
          <w:color w:val="FF0000"/>
          <w:sz w:val="20"/>
          <w:szCs w:val="20"/>
        </w:rPr>
        <w:t>Relevante Punkte bedürfen einer Erläuterung (diese Zeile bitte löschen!)</w:t>
      </w:r>
      <w:r w:rsidR="00534C59" w:rsidRPr="00534C59">
        <w:rPr>
          <w:rFonts w:asciiTheme="majorHAnsi" w:hAnsiTheme="majorHAnsi" w:cstheme="majorHAnsi"/>
          <w:b/>
          <w:bCs/>
          <w:i/>
          <w:iCs/>
          <w:color w:val="FF0000"/>
          <w:sz w:val="20"/>
          <w:szCs w:val="20"/>
        </w:rPr>
        <w:t xml:space="preserve"> /nicht relevante Punkte löschen</w:t>
      </w:r>
    </w:p>
    <w:p w14:paraId="74BD74FF"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Schwangerschaft</w:t>
      </w:r>
      <w:bookmarkStart w:id="0" w:name="_Hlk92439431"/>
    </w:p>
    <w:p w14:paraId="76135D91" w14:textId="4360D44D" w:rsidR="00F742FB" w:rsidRPr="008503F9" w:rsidRDefault="00F742FB" w:rsidP="00056FC2">
      <w:pPr>
        <w:spacing w:line="276" w:lineRule="auto"/>
        <w:jc w:val="both"/>
        <w:rPr>
          <w:rFonts w:asciiTheme="majorHAnsi" w:hAnsiTheme="majorHAnsi" w:cstheme="majorHAnsi"/>
          <w:sz w:val="22"/>
          <w:szCs w:val="22"/>
          <w:lang w:val="en-GB"/>
        </w:rPr>
      </w:pPr>
      <w:bookmarkStart w:id="1" w:name="_Hlk92441768"/>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0"/>
      <w:bookmarkEnd w:id="1"/>
    </w:p>
    <w:p w14:paraId="297E39FB"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Krippe</w:t>
      </w:r>
    </w:p>
    <w:p w14:paraId="1397690F" w14:textId="698835A0" w:rsidR="00F742FB" w:rsidRPr="008503F9"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E28CBE5"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Berichte der Frühförderung</w:t>
      </w:r>
    </w:p>
    <w:p w14:paraId="5F2AD4B5" w14:textId="0C7FCEAF" w:rsidR="00F742FB" w:rsidRPr="008503F9"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79A339D"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Verhalten in der Kita</w:t>
      </w:r>
    </w:p>
    <w:p w14:paraId="35EC8980" w14:textId="1C32E57A" w:rsidR="00F742FB" w:rsidRPr="008503F9"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225D2079"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Verdacht auf Autismus</w:t>
      </w:r>
    </w:p>
    <w:p w14:paraId="06C06F23" w14:textId="0A881A14" w:rsidR="00303ED0" w:rsidRPr="008503F9" w:rsidRDefault="00303ED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B446F54" w14:textId="77777777" w:rsidR="00E67923" w:rsidRDefault="00303ED0"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w:t>
      </w:r>
    </w:p>
    <w:p w14:paraId="607CAAA1" w14:textId="00703240" w:rsidR="00303ED0" w:rsidRPr="008503F9" w:rsidRDefault="00303ED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496FF1BD" w14:textId="0B25B20D" w:rsidR="00303ED0" w:rsidRDefault="00D44B11" w:rsidP="004E23B2">
      <w:pPr>
        <w:pStyle w:val="Listenabsatz"/>
        <w:numPr>
          <w:ilvl w:val="1"/>
          <w:numId w:val="5"/>
        </w:numPr>
        <w:spacing w:line="276" w:lineRule="auto"/>
        <w:jc w:val="both"/>
        <w:rPr>
          <w:rFonts w:asciiTheme="majorHAnsi" w:hAnsiTheme="majorHAnsi" w:cstheme="majorHAnsi"/>
          <w:b/>
          <w:bCs/>
          <w:sz w:val="22"/>
          <w:szCs w:val="22"/>
          <w:lang w:val="en-GB"/>
        </w:rPr>
      </w:pPr>
      <w:proofErr w:type="spellStart"/>
      <w:r w:rsidRPr="00D44B11">
        <w:rPr>
          <w:rFonts w:asciiTheme="majorHAnsi" w:hAnsiTheme="majorHAnsi" w:cstheme="majorHAnsi"/>
          <w:b/>
          <w:bCs/>
          <w:sz w:val="22"/>
          <w:szCs w:val="22"/>
          <w:lang w:val="en-GB"/>
        </w:rPr>
        <w:t>Bisherige</w:t>
      </w:r>
      <w:proofErr w:type="spellEnd"/>
      <w:r w:rsidRPr="00D44B11">
        <w:rPr>
          <w:rFonts w:asciiTheme="majorHAnsi" w:hAnsiTheme="majorHAnsi" w:cstheme="majorHAnsi"/>
          <w:b/>
          <w:bCs/>
          <w:sz w:val="22"/>
          <w:szCs w:val="22"/>
          <w:lang w:val="en-GB"/>
        </w:rPr>
        <w:t xml:space="preserve"> </w:t>
      </w:r>
      <w:proofErr w:type="spellStart"/>
      <w:r w:rsidRPr="00D44B11">
        <w:rPr>
          <w:rFonts w:asciiTheme="majorHAnsi" w:hAnsiTheme="majorHAnsi" w:cstheme="majorHAnsi"/>
          <w:b/>
          <w:bCs/>
          <w:sz w:val="22"/>
          <w:szCs w:val="22"/>
          <w:lang w:val="en-GB"/>
        </w:rPr>
        <w:t>Schullaufbahn</w:t>
      </w:r>
      <w:proofErr w:type="spellEnd"/>
    </w:p>
    <w:p w14:paraId="402C66AD" w14:textId="7404CB3D" w:rsidR="00932D1C" w:rsidRPr="00932D1C" w:rsidRDefault="00932D1C" w:rsidP="004E23B2">
      <w:pPr>
        <w:spacing w:line="276" w:lineRule="auto"/>
        <w:jc w:val="both"/>
        <w:rPr>
          <w:rFonts w:asciiTheme="minorHAnsi" w:hAnsiTheme="minorHAnsi" w:cstheme="minorHAnsi"/>
          <w:b/>
          <w:bCs/>
          <w:i/>
          <w:iCs/>
          <w:sz w:val="22"/>
          <w:szCs w:val="22"/>
        </w:rPr>
      </w:pPr>
      <w:proofErr w:type="spellStart"/>
      <w:r w:rsidRPr="00932D1C">
        <w:rPr>
          <w:rFonts w:asciiTheme="minorHAnsi" w:hAnsiTheme="minorHAnsi" w:cstheme="minorHAnsi"/>
          <w:b/>
          <w:bCs/>
          <w:i/>
          <w:iCs/>
          <w:color w:val="FF0000"/>
          <w:sz w:val="22"/>
          <w:szCs w:val="22"/>
        </w:rPr>
        <w:t>Tabelarische</w:t>
      </w:r>
      <w:proofErr w:type="spellEnd"/>
      <w:r w:rsidRPr="00932D1C">
        <w:rPr>
          <w:rFonts w:asciiTheme="minorHAnsi" w:hAnsiTheme="minorHAnsi" w:cstheme="minorHAnsi"/>
          <w:b/>
          <w:bCs/>
          <w:i/>
          <w:iCs/>
          <w:color w:val="FF0000"/>
          <w:sz w:val="22"/>
          <w:szCs w:val="22"/>
        </w:rPr>
        <w:t xml:space="preserve"> Übersicht, diese kann bei Einschulungsgutachten entfallen, nicht benötigte Zeilen der Tabelle löschen. </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665FFB" w:rsidRPr="00D44B11" w14:paraId="7D3FAEBD" w14:textId="77777777" w:rsidTr="00DD77B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7B2F4F5A" w14:textId="77777777" w:rsidR="00D44B11" w:rsidRPr="00932D1C" w:rsidRDefault="00D44B11" w:rsidP="004E23B2">
            <w:pPr>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10437D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Schule</w:t>
            </w:r>
          </w:p>
        </w:tc>
        <w:tc>
          <w:tcPr>
            <w:cnfStyle w:val="000100000000" w:firstRow="0" w:lastRow="0" w:firstColumn="0" w:lastColumn="1" w:oddVBand="0" w:evenVBand="0" w:oddHBand="0" w:evenHBand="0" w:firstRowFirstColumn="0" w:firstRowLastColumn="0" w:lastRowFirstColumn="0" w:lastRowLastColumn="0"/>
            <w:tcW w:w="2835" w:type="dxa"/>
          </w:tcPr>
          <w:p w14:paraId="79DF0E9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Klasse</w:t>
            </w:r>
          </w:p>
        </w:tc>
      </w:tr>
      <w:tr w:rsidR="00824B71" w:rsidRPr="00D44B11" w14:paraId="63E8D2E0"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F1F7A7B" w14:textId="77777777" w:rsidR="00D44B11" w:rsidRPr="00D44B11" w:rsidRDefault="00D44B11" w:rsidP="004E23B2">
            <w:pPr>
              <w:spacing w:line="248" w:lineRule="exact"/>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Zurückstellung/SKG</w:t>
            </w:r>
            <w:proofErr w:type="gramStart"/>
            <w:r w:rsidRPr="00D44B11">
              <w:rPr>
                <w:rFonts w:asciiTheme="minorHAnsi" w:eastAsia="Calibri" w:hAnsiTheme="minorHAnsi" w:cstheme="minorHAnsi"/>
                <w:sz w:val="22"/>
                <w:szCs w:val="22"/>
              </w:rPr>
              <w:t>/….</w:t>
            </w:r>
            <w:proofErr w:type="gramEnd"/>
          </w:p>
        </w:tc>
        <w:tc>
          <w:tcPr>
            <w:cnfStyle w:val="000010000000" w:firstRow="0" w:lastRow="0" w:firstColumn="0" w:lastColumn="0" w:oddVBand="1" w:evenVBand="0" w:oddHBand="0" w:evenHBand="0" w:firstRowFirstColumn="0" w:firstRowLastColumn="0" w:lastRowFirstColumn="0" w:lastRowLastColumn="0"/>
            <w:tcW w:w="2041" w:type="dxa"/>
          </w:tcPr>
          <w:p w14:paraId="45AA70DD" w14:textId="6CC4E2DB" w:rsidR="00D44B11" w:rsidRPr="00D44B11" w:rsidRDefault="00D44B11"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Musterschule </w:t>
            </w:r>
            <w:r w:rsidR="00932D1C">
              <w:rPr>
                <w:rFonts w:asciiTheme="minorHAnsi" w:eastAsia="Calibr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35" w:type="dxa"/>
          </w:tcPr>
          <w:p w14:paraId="36B8A042" w14:textId="43D85883" w:rsidR="00D44B11" w:rsidRPr="00D44B11" w:rsidRDefault="00D44B11" w:rsidP="004E23B2">
            <w:pPr>
              <w:jc w:val="both"/>
              <w:rPr>
                <w:rFonts w:asciiTheme="minorHAnsi" w:eastAsia="Calibri" w:hAnsiTheme="minorHAnsi" w:cstheme="minorHAnsi"/>
                <w:sz w:val="22"/>
                <w:szCs w:val="22"/>
              </w:rPr>
            </w:pPr>
          </w:p>
        </w:tc>
      </w:tr>
      <w:tr w:rsidR="00665FFB" w:rsidRPr="00D44B11" w14:paraId="55988953"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5EEBF7A"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1.</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3349EEF" w14:textId="4F752063"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74C21B26" w14:textId="5B686528"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824B71" w:rsidRPr="00D44B11" w14:paraId="155371B3"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57D90D31"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2.</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3CDBFB0D" w14:textId="0DAEEB2B"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5E3AEAED" w14:textId="0A807DE2"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665FFB" w:rsidRPr="00D44B11" w14:paraId="2DE6942A"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D3D8D36"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3.</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7D5F1865" w14:textId="148DAAC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4437DB58" w14:textId="19DD29A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2</w:t>
            </w:r>
          </w:p>
        </w:tc>
      </w:tr>
      <w:tr w:rsidR="00824B71" w:rsidRPr="00D44B11" w14:paraId="2F7E46E5" w14:textId="77777777" w:rsidTr="00534C5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1CED6E5"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4.</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7716B52D" w14:textId="76501F9C"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3D318313" w14:textId="7AD9A897"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p>
        </w:tc>
      </w:tr>
      <w:tr w:rsidR="00665FFB" w:rsidRPr="00D44B11" w14:paraId="20F9FCCC"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1A72949D" w14:textId="009FAD89" w:rsidR="00D44B11" w:rsidRPr="00D44B11" w:rsidRDefault="00D44B11"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38BC0136" w14:textId="77777777" w:rsidR="00D44B11" w:rsidRPr="00D44B11" w:rsidRDefault="00D44B11"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1F87349C" w14:textId="77777777" w:rsidR="00D44B11" w:rsidRPr="00D44B11" w:rsidRDefault="00D44B11" w:rsidP="004E23B2">
            <w:pPr>
              <w:jc w:val="both"/>
              <w:rPr>
                <w:rFonts w:asciiTheme="minorHAnsi" w:eastAsia="Calibri" w:hAnsiTheme="minorHAnsi" w:cstheme="minorHAnsi"/>
                <w:sz w:val="22"/>
                <w:szCs w:val="22"/>
              </w:rPr>
            </w:pPr>
          </w:p>
        </w:tc>
      </w:tr>
      <w:tr w:rsidR="00DD77B6" w:rsidRPr="00D44B11" w14:paraId="2AE320C7"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9BDAADA" w14:textId="77777777" w:rsidR="00DD77B6" w:rsidRPr="00D44B11" w:rsidRDefault="00DD77B6"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6C503CEB" w14:textId="77777777" w:rsidR="00DD77B6" w:rsidRPr="00D44B11" w:rsidRDefault="00DD77B6"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5D3DE766" w14:textId="77777777" w:rsidR="00DD77B6" w:rsidRPr="00D44B11" w:rsidRDefault="00DD77B6" w:rsidP="004E23B2">
            <w:pPr>
              <w:jc w:val="both"/>
              <w:rPr>
                <w:rFonts w:asciiTheme="minorHAnsi" w:eastAsia="Calibri" w:hAnsiTheme="minorHAnsi" w:cstheme="minorHAnsi"/>
                <w:sz w:val="22"/>
                <w:szCs w:val="22"/>
              </w:rPr>
            </w:pPr>
          </w:p>
        </w:tc>
      </w:tr>
      <w:tr w:rsidR="00534C59" w:rsidRPr="00D44B11" w14:paraId="7D69708D" w14:textId="77777777" w:rsidTr="00534C5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2BB5AA54" w14:textId="77777777" w:rsidR="00534C59" w:rsidRPr="00D44B11" w:rsidRDefault="00534C59"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3541368" w14:textId="77777777" w:rsidR="00534C59" w:rsidRPr="00D44B11" w:rsidRDefault="00534C59"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7B797424" w14:textId="77777777" w:rsidR="00534C59" w:rsidRPr="00D44B11" w:rsidRDefault="00534C59" w:rsidP="004E23B2">
            <w:pPr>
              <w:jc w:val="both"/>
              <w:rPr>
                <w:rFonts w:asciiTheme="minorHAnsi" w:eastAsia="Calibri" w:hAnsiTheme="minorHAnsi" w:cstheme="minorHAnsi"/>
                <w:sz w:val="22"/>
                <w:szCs w:val="22"/>
              </w:rPr>
            </w:pPr>
          </w:p>
        </w:tc>
      </w:tr>
    </w:tbl>
    <w:p w14:paraId="6A2F962C" w14:textId="77777777" w:rsidR="00D44B11" w:rsidRDefault="00D44B11" w:rsidP="004E23B2">
      <w:pPr>
        <w:pStyle w:val="Listenabsatz"/>
        <w:spacing w:line="276" w:lineRule="auto"/>
        <w:ind w:left="792"/>
        <w:jc w:val="both"/>
        <w:rPr>
          <w:rFonts w:asciiTheme="majorHAnsi" w:hAnsiTheme="majorHAnsi" w:cstheme="majorHAnsi"/>
          <w:b/>
          <w:bCs/>
          <w:sz w:val="22"/>
          <w:szCs w:val="22"/>
          <w:lang w:val="en-GB"/>
        </w:rPr>
      </w:pPr>
    </w:p>
    <w:p w14:paraId="2B4A882E" w14:textId="31EA5FCC" w:rsidR="00932D1C" w:rsidRDefault="00932D1C" w:rsidP="004E23B2">
      <w:pPr>
        <w:pStyle w:val="Listenabsatz"/>
        <w:numPr>
          <w:ilvl w:val="1"/>
          <w:numId w:val="5"/>
        </w:numPr>
        <w:spacing w:line="276" w:lineRule="auto"/>
        <w:jc w:val="both"/>
        <w:rPr>
          <w:rFonts w:asciiTheme="majorHAnsi" w:hAnsiTheme="majorHAnsi" w:cstheme="majorHAnsi"/>
          <w:b/>
          <w:bCs/>
          <w:sz w:val="22"/>
          <w:szCs w:val="22"/>
        </w:rPr>
      </w:pPr>
      <w:r w:rsidRPr="00932D1C">
        <w:rPr>
          <w:rFonts w:asciiTheme="majorHAnsi" w:hAnsiTheme="majorHAnsi" w:cstheme="majorHAnsi"/>
          <w:b/>
          <w:bCs/>
          <w:sz w:val="22"/>
          <w:szCs w:val="22"/>
        </w:rPr>
        <w:t>Zusammenfassung und Darstellung erfolgter schulischer Fördermaßnahmen</w:t>
      </w:r>
    </w:p>
    <w:p w14:paraId="0769F3D3" w14:textId="0C6C092C" w:rsidR="008F372C" w:rsidRPr="008F372C" w:rsidRDefault="008F372C" w:rsidP="004E23B2">
      <w:pPr>
        <w:spacing w:line="276" w:lineRule="auto"/>
        <w:jc w:val="both"/>
        <w:rPr>
          <w:rFonts w:asciiTheme="minorHAnsi" w:hAnsiTheme="minorHAnsi" w:cstheme="minorHAnsi"/>
          <w:b/>
          <w:bCs/>
          <w:i/>
          <w:iCs/>
          <w:color w:val="FF0000"/>
          <w:sz w:val="22"/>
          <w:szCs w:val="22"/>
        </w:rPr>
      </w:pPr>
      <w:r w:rsidRPr="008F372C">
        <w:rPr>
          <w:rFonts w:asciiTheme="minorHAnsi" w:hAnsiTheme="minorHAnsi" w:cstheme="minorHAnsi"/>
          <w:b/>
          <w:bCs/>
          <w:i/>
          <w:iCs/>
          <w:color w:val="FF0000"/>
          <w:sz w:val="22"/>
          <w:szCs w:val="22"/>
        </w:rPr>
        <w:t>Dieser Punkt kann bei Einschulungsgutachten entfallen</w:t>
      </w:r>
    </w:p>
    <w:p w14:paraId="423945C3" w14:textId="77777777" w:rsidR="00E67923" w:rsidRDefault="00F60A70" w:rsidP="00E67923">
      <w:pPr>
        <w:pStyle w:val="Listenabsatz"/>
        <w:numPr>
          <w:ilvl w:val="2"/>
          <w:numId w:val="5"/>
        </w:numPr>
        <w:spacing w:line="276" w:lineRule="auto"/>
        <w:jc w:val="both"/>
        <w:rPr>
          <w:rFonts w:asciiTheme="majorHAnsi" w:hAnsiTheme="majorHAnsi" w:cstheme="majorHAnsi"/>
          <w:sz w:val="22"/>
          <w:szCs w:val="22"/>
        </w:rPr>
      </w:pPr>
      <w:r w:rsidRPr="00F60A70">
        <w:rPr>
          <w:rFonts w:asciiTheme="majorHAnsi" w:hAnsiTheme="majorHAnsi" w:cstheme="majorHAnsi"/>
          <w:sz w:val="22"/>
          <w:szCs w:val="22"/>
        </w:rPr>
        <w:t>Umsetzung des Förderplans</w:t>
      </w:r>
    </w:p>
    <w:p w14:paraId="2371C96E" w14:textId="6E8011D7" w:rsidR="00F60A70" w:rsidRPr="00056FC2" w:rsidRDefault="00F60A70"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zum Beispiel: Aussagen zum Bereich Personale Bildung</w:t>
      </w:r>
    </w:p>
    <w:p w14:paraId="26278942" w14:textId="77777777" w:rsidR="00E67923" w:rsidRDefault="00F60A70" w:rsidP="00E67923">
      <w:pPr>
        <w:pStyle w:val="Listenabsatz"/>
        <w:numPr>
          <w:ilvl w:val="2"/>
          <w:numId w:val="5"/>
        </w:numPr>
        <w:spacing w:line="276" w:lineRule="auto"/>
        <w:jc w:val="both"/>
        <w:rPr>
          <w:rFonts w:asciiTheme="majorHAnsi" w:hAnsiTheme="majorHAnsi" w:cstheme="majorHAnsi"/>
          <w:sz w:val="22"/>
          <w:szCs w:val="22"/>
        </w:rPr>
      </w:pPr>
      <w:r w:rsidRPr="00F60A70">
        <w:rPr>
          <w:rFonts w:asciiTheme="majorHAnsi" w:hAnsiTheme="majorHAnsi" w:cstheme="majorHAnsi"/>
          <w:sz w:val="22"/>
          <w:szCs w:val="22"/>
        </w:rPr>
        <w:t>Zieldifferente und individuelle Fördermaßnahmen</w:t>
      </w:r>
      <w:bookmarkStart w:id="2" w:name="_Hlk92361446"/>
    </w:p>
    <w:p w14:paraId="780C0D42" w14:textId="06EF51F3" w:rsidR="00F60A70" w:rsidRPr="008503F9" w:rsidRDefault="00F60A7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bookmarkEnd w:id="2"/>
    <w:p w14:paraId="724BECB5" w14:textId="77777777" w:rsidR="00E67923" w:rsidRDefault="00F60A70" w:rsidP="00E67923">
      <w:pPr>
        <w:pStyle w:val="Listenabsatz"/>
        <w:numPr>
          <w:ilvl w:val="2"/>
          <w:numId w:val="5"/>
        </w:numPr>
        <w:spacing w:line="276" w:lineRule="auto"/>
        <w:jc w:val="both"/>
        <w:rPr>
          <w:rFonts w:asciiTheme="majorHAnsi" w:hAnsiTheme="majorHAnsi" w:cstheme="majorHAnsi"/>
          <w:sz w:val="22"/>
          <w:szCs w:val="22"/>
        </w:rPr>
      </w:pPr>
      <w:r w:rsidRPr="00F60A70">
        <w:rPr>
          <w:rFonts w:asciiTheme="majorHAnsi" w:hAnsiTheme="majorHAnsi" w:cstheme="majorHAnsi"/>
          <w:sz w:val="22"/>
          <w:szCs w:val="22"/>
        </w:rPr>
        <w:t>Mobiler Dienst</w:t>
      </w:r>
    </w:p>
    <w:p w14:paraId="36D107A1" w14:textId="60DBFB7E" w:rsidR="00F60A70" w:rsidRPr="00056FC2" w:rsidRDefault="00F60A70"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zum Beispiel: ES/Hören/Sehen/KME und UK/Autismus sofern stattgefunden/notwendig!</w:t>
      </w:r>
    </w:p>
    <w:p w14:paraId="4292E53F" w14:textId="18716ADF" w:rsidR="008F372C" w:rsidRDefault="008F372C" w:rsidP="004E23B2">
      <w:pPr>
        <w:pStyle w:val="Listenabsatz"/>
        <w:spacing w:line="276" w:lineRule="auto"/>
        <w:ind w:left="930"/>
        <w:jc w:val="both"/>
        <w:rPr>
          <w:rFonts w:asciiTheme="minorHAnsi" w:hAnsiTheme="minorHAnsi" w:cstheme="minorHAnsi"/>
          <w:sz w:val="22"/>
          <w:szCs w:val="22"/>
        </w:rPr>
      </w:pPr>
    </w:p>
    <w:p w14:paraId="690C2E89" w14:textId="77777777" w:rsidR="00E67923" w:rsidRDefault="008F372C" w:rsidP="00E67923">
      <w:pPr>
        <w:pStyle w:val="Listenabsatz"/>
        <w:numPr>
          <w:ilvl w:val="1"/>
          <w:numId w:val="5"/>
        </w:numPr>
        <w:spacing w:line="276" w:lineRule="auto"/>
        <w:jc w:val="both"/>
        <w:rPr>
          <w:rFonts w:asciiTheme="majorHAnsi" w:hAnsiTheme="majorHAnsi" w:cstheme="majorHAnsi"/>
          <w:b/>
          <w:bCs/>
          <w:sz w:val="22"/>
          <w:szCs w:val="22"/>
        </w:rPr>
      </w:pPr>
      <w:r w:rsidRPr="008F372C">
        <w:rPr>
          <w:rFonts w:asciiTheme="majorHAnsi" w:hAnsiTheme="majorHAnsi" w:cstheme="majorHAnsi"/>
          <w:b/>
          <w:bCs/>
          <w:sz w:val="22"/>
          <w:szCs w:val="22"/>
        </w:rPr>
        <w:t>Familiärer und sozialer Hintergrund</w:t>
      </w:r>
    </w:p>
    <w:p w14:paraId="1B9B06B3" w14:textId="1A2DC5DB" w:rsidR="008F372C" w:rsidRPr="00056FC2" w:rsidRDefault="008F372C" w:rsidP="00056FC2">
      <w:pPr>
        <w:spacing w:line="276" w:lineRule="auto"/>
        <w:jc w:val="both"/>
        <w:rPr>
          <w:rFonts w:asciiTheme="majorHAnsi" w:hAnsiTheme="majorHAnsi" w:cstheme="majorHAnsi"/>
          <w:b/>
          <w:bCs/>
          <w:sz w:val="22"/>
          <w:szCs w:val="22"/>
        </w:rPr>
      </w:pPr>
      <w:r w:rsidRPr="00056FC2">
        <w:rPr>
          <w:rFonts w:asciiTheme="minorHAnsi" w:hAnsiTheme="minorHAnsi" w:cstheme="minorHAnsi"/>
          <w:sz w:val="22"/>
          <w:szCs w:val="22"/>
        </w:rPr>
        <w:t xml:space="preserve">Hier unter anderem: Geschwister, Wohnsituation, familienunterstützende </w:t>
      </w:r>
      <w:proofErr w:type="gramStart"/>
      <w:r w:rsidRPr="00056FC2">
        <w:rPr>
          <w:rFonts w:asciiTheme="minorHAnsi" w:hAnsiTheme="minorHAnsi" w:cstheme="minorHAnsi"/>
          <w:sz w:val="22"/>
          <w:szCs w:val="22"/>
        </w:rPr>
        <w:t>Hilfen?,</w:t>
      </w:r>
      <w:proofErr w:type="gramEnd"/>
      <w:r w:rsidRPr="00056FC2">
        <w:rPr>
          <w:rFonts w:asciiTheme="minorHAnsi" w:hAnsiTheme="minorHAnsi" w:cstheme="minorHAnsi"/>
          <w:sz w:val="22"/>
          <w:szCs w:val="22"/>
        </w:rPr>
        <w:t xml:space="preserve"> Freizeitverhalten, Sprachbarrieren? … Darstellung der Situation aus Sicht des Kindes/der Erziehungsberechtigten</w:t>
      </w:r>
    </w:p>
    <w:p w14:paraId="48C5537B" w14:textId="55205E83" w:rsidR="008F372C" w:rsidRDefault="008F372C" w:rsidP="004E23B2">
      <w:pPr>
        <w:pStyle w:val="Listenabsatz"/>
        <w:spacing w:line="276" w:lineRule="auto"/>
        <w:ind w:left="792"/>
        <w:jc w:val="both"/>
        <w:rPr>
          <w:rFonts w:asciiTheme="minorHAnsi" w:hAnsiTheme="minorHAnsi" w:cstheme="minorHAnsi"/>
          <w:sz w:val="22"/>
          <w:szCs w:val="22"/>
        </w:rPr>
      </w:pPr>
    </w:p>
    <w:p w14:paraId="55D6B6B5" w14:textId="09376B91" w:rsidR="008F372C" w:rsidRDefault="008F372C" w:rsidP="004E23B2">
      <w:pPr>
        <w:pStyle w:val="Listenabsatz"/>
        <w:numPr>
          <w:ilvl w:val="1"/>
          <w:numId w:val="5"/>
        </w:numPr>
        <w:spacing w:line="276" w:lineRule="auto"/>
        <w:jc w:val="both"/>
        <w:rPr>
          <w:rFonts w:asciiTheme="majorHAnsi" w:hAnsiTheme="majorHAnsi" w:cstheme="majorHAnsi"/>
          <w:b/>
          <w:bCs/>
          <w:sz w:val="22"/>
          <w:szCs w:val="22"/>
        </w:rPr>
      </w:pPr>
      <w:r w:rsidRPr="008F372C">
        <w:rPr>
          <w:rFonts w:asciiTheme="majorHAnsi" w:hAnsiTheme="majorHAnsi" w:cstheme="majorHAnsi"/>
          <w:b/>
          <w:bCs/>
          <w:sz w:val="22"/>
          <w:szCs w:val="22"/>
        </w:rPr>
        <w:t>Medizinische Befunde</w:t>
      </w:r>
      <w:r w:rsidR="00014ACD">
        <w:rPr>
          <w:rFonts w:asciiTheme="majorHAnsi" w:hAnsiTheme="majorHAnsi" w:cstheme="majorHAnsi"/>
          <w:b/>
          <w:bCs/>
          <w:sz w:val="22"/>
          <w:szCs w:val="22"/>
        </w:rPr>
        <w:t xml:space="preserve"> und außerschulische Förderung</w:t>
      </w:r>
    </w:p>
    <w:p w14:paraId="2E264E94" w14:textId="3FCAB319" w:rsidR="00014ACD" w:rsidRPr="00014ACD" w:rsidRDefault="00014ACD" w:rsidP="004E23B2">
      <w:pPr>
        <w:spacing w:line="276" w:lineRule="auto"/>
        <w:jc w:val="both"/>
        <w:rPr>
          <w:rFonts w:asciiTheme="minorHAnsi" w:hAnsiTheme="minorHAnsi" w:cstheme="minorHAnsi"/>
          <w:b/>
          <w:bCs/>
          <w:i/>
          <w:iCs/>
          <w:color w:val="FF0000"/>
          <w:sz w:val="22"/>
          <w:szCs w:val="22"/>
        </w:rPr>
      </w:pPr>
      <w:r w:rsidRPr="00014ACD">
        <w:rPr>
          <w:rFonts w:asciiTheme="minorHAnsi" w:hAnsiTheme="minorHAnsi" w:cstheme="minorHAnsi"/>
          <w:b/>
          <w:bCs/>
          <w:i/>
          <w:iCs/>
          <w:color w:val="FF0000"/>
          <w:sz w:val="22"/>
          <w:szCs w:val="22"/>
        </w:rPr>
        <w:t>Falls vorhanden! Nicht notwendige Punkte löschen.</w:t>
      </w:r>
    </w:p>
    <w:p w14:paraId="4204541D" w14:textId="77777777" w:rsidR="005E220B" w:rsidRDefault="008F372C" w:rsidP="005E220B">
      <w:pPr>
        <w:pStyle w:val="Listenabsatz"/>
        <w:numPr>
          <w:ilvl w:val="2"/>
          <w:numId w:val="5"/>
        </w:numPr>
        <w:spacing w:line="276" w:lineRule="auto"/>
        <w:jc w:val="both"/>
        <w:rPr>
          <w:rFonts w:asciiTheme="majorHAnsi" w:hAnsiTheme="majorHAnsi" w:cstheme="majorHAnsi"/>
          <w:sz w:val="22"/>
          <w:szCs w:val="22"/>
        </w:rPr>
      </w:pPr>
      <w:r w:rsidRPr="00C7762B">
        <w:rPr>
          <w:rFonts w:asciiTheme="majorHAnsi" w:hAnsiTheme="majorHAnsi" w:cstheme="majorHAnsi"/>
          <w:sz w:val="22"/>
          <w:szCs w:val="22"/>
        </w:rPr>
        <w:t>Diagnostik im Kinderzentrum, Kinder- und Jugendpsychiatrie</w:t>
      </w:r>
    </w:p>
    <w:p w14:paraId="0AF7AA01" w14:textId="2DB63462"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7B180B5" w14:textId="77777777" w:rsidR="00014ACD" w:rsidRPr="00014ACD" w:rsidRDefault="00014ACD" w:rsidP="004E23B2">
      <w:pPr>
        <w:pStyle w:val="Listenabsatz"/>
        <w:spacing w:line="276" w:lineRule="auto"/>
        <w:ind w:left="930"/>
        <w:jc w:val="both"/>
        <w:rPr>
          <w:rFonts w:asciiTheme="minorHAnsi" w:hAnsiTheme="minorHAnsi" w:cstheme="minorHAnsi"/>
          <w:sz w:val="22"/>
          <w:szCs w:val="22"/>
          <w:lang w:val="en-GB"/>
        </w:rPr>
      </w:pPr>
    </w:p>
    <w:p w14:paraId="4BE080A5" w14:textId="77777777" w:rsidR="005E220B" w:rsidRDefault="00C7762B"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Berichte vom Pädiater</w:t>
      </w:r>
    </w:p>
    <w:p w14:paraId="5030B5D5" w14:textId="565667FF"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24D728F" w14:textId="77777777" w:rsidR="00014ACD" w:rsidRPr="00014ACD" w:rsidRDefault="00014ACD" w:rsidP="004E23B2">
      <w:pPr>
        <w:pStyle w:val="Listenabsatz"/>
        <w:spacing w:line="276" w:lineRule="auto"/>
        <w:ind w:left="930"/>
        <w:jc w:val="both"/>
        <w:rPr>
          <w:rFonts w:asciiTheme="majorHAnsi" w:hAnsiTheme="majorHAnsi" w:cstheme="majorHAnsi"/>
          <w:sz w:val="22"/>
          <w:szCs w:val="22"/>
          <w:lang w:val="en-GB"/>
        </w:rPr>
      </w:pPr>
    </w:p>
    <w:p w14:paraId="1929E48A" w14:textId="77777777" w:rsidR="005E220B" w:rsidRDefault="00C7762B"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Psychologische und medizinische Beratung</w:t>
      </w:r>
    </w:p>
    <w:p w14:paraId="6EEA8CEE" w14:textId="2275B83E"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3F02F129" w14:textId="77777777" w:rsidR="00014ACD" w:rsidRPr="00014ACD" w:rsidRDefault="00014ACD" w:rsidP="004E23B2">
      <w:pPr>
        <w:pStyle w:val="Listenabsatz"/>
        <w:spacing w:line="276" w:lineRule="auto"/>
        <w:ind w:left="930"/>
        <w:jc w:val="both"/>
        <w:rPr>
          <w:rFonts w:asciiTheme="majorHAnsi" w:hAnsiTheme="majorHAnsi" w:cstheme="majorHAnsi"/>
          <w:sz w:val="22"/>
          <w:szCs w:val="22"/>
          <w:lang w:val="en-GB"/>
        </w:rPr>
      </w:pPr>
    </w:p>
    <w:p w14:paraId="416C932F" w14:textId="77777777" w:rsidR="005E220B" w:rsidRDefault="00C7762B"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Behandlungen/Therapien</w:t>
      </w:r>
    </w:p>
    <w:p w14:paraId="35AF3E7A" w14:textId="16CC9493"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262006BD" w14:textId="77777777" w:rsidR="00014ACD" w:rsidRPr="00014ACD" w:rsidRDefault="00014ACD" w:rsidP="004E23B2">
      <w:pPr>
        <w:pStyle w:val="Listenabsatz"/>
        <w:spacing w:line="276" w:lineRule="auto"/>
        <w:ind w:left="930"/>
        <w:jc w:val="both"/>
        <w:rPr>
          <w:rFonts w:asciiTheme="majorHAnsi" w:hAnsiTheme="majorHAnsi" w:cstheme="majorHAnsi"/>
          <w:sz w:val="22"/>
          <w:szCs w:val="22"/>
          <w:lang w:val="en-GB"/>
        </w:rPr>
      </w:pPr>
    </w:p>
    <w:p w14:paraId="2BCD4BF5" w14:textId="77777777" w:rsidR="005E220B" w:rsidRDefault="00014AC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Intelligenztests</w:t>
      </w:r>
    </w:p>
    <w:p w14:paraId="5F0C99AE" w14:textId="6B014BFE" w:rsidR="00014ACD" w:rsidRPr="00056FC2" w:rsidRDefault="00014ACD"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Im Rahmen der Erstellung von Gutachten im Sinne einer Kind-Umfeld-Analyse können ergänzend Intelligenztests hinzugezogen werden, sofern die Begutachtenden dies für fachlich notwendig erachten. Bei der Auswertung der IQ-Tests sind die Vertrauensgrenzen zu benennen und die Ergebnisse in Hinsicht auf die Aussagekraft für zukünftige Förderung zu interpretieren.</w:t>
      </w:r>
    </w:p>
    <w:p w14:paraId="062A467A" w14:textId="1EDE7497" w:rsidR="0065246D" w:rsidRDefault="0065246D" w:rsidP="004E23B2">
      <w:pPr>
        <w:pStyle w:val="Listenabsatz"/>
        <w:spacing w:line="276" w:lineRule="auto"/>
        <w:ind w:left="930"/>
        <w:jc w:val="both"/>
        <w:rPr>
          <w:rFonts w:asciiTheme="minorHAnsi" w:hAnsiTheme="minorHAnsi" w:cstheme="minorHAnsi"/>
          <w:sz w:val="22"/>
          <w:szCs w:val="22"/>
        </w:rPr>
      </w:pPr>
    </w:p>
    <w:p w14:paraId="572B7628" w14:textId="1A1D5611" w:rsidR="0065246D" w:rsidRDefault="0065246D" w:rsidP="004E23B2">
      <w:pPr>
        <w:pStyle w:val="Listenabsatz"/>
        <w:numPr>
          <w:ilvl w:val="1"/>
          <w:numId w:val="5"/>
        </w:numPr>
        <w:spacing w:line="276" w:lineRule="auto"/>
        <w:jc w:val="both"/>
        <w:rPr>
          <w:rFonts w:asciiTheme="majorHAnsi" w:hAnsiTheme="majorHAnsi" w:cstheme="majorHAnsi"/>
          <w:b/>
          <w:bCs/>
          <w:sz w:val="22"/>
          <w:szCs w:val="22"/>
        </w:rPr>
      </w:pPr>
      <w:r w:rsidRPr="009A1C83">
        <w:rPr>
          <w:rFonts w:asciiTheme="majorHAnsi" w:hAnsiTheme="majorHAnsi" w:cstheme="majorHAnsi"/>
          <w:b/>
          <w:bCs/>
          <w:sz w:val="22"/>
          <w:szCs w:val="22"/>
        </w:rPr>
        <w:t>Gegenwärtiger individueller Entwicklungsstand</w:t>
      </w:r>
    </w:p>
    <w:p w14:paraId="727B818C" w14:textId="417A83ED" w:rsidR="00FC2AD2" w:rsidRPr="00FC2AD2" w:rsidRDefault="00FC2AD2" w:rsidP="004E23B2">
      <w:pPr>
        <w:spacing w:line="276" w:lineRule="auto"/>
        <w:jc w:val="both"/>
        <w:rPr>
          <w:rFonts w:asciiTheme="majorHAnsi" w:hAnsiTheme="majorHAnsi" w:cstheme="majorHAnsi"/>
          <w:b/>
          <w:bCs/>
          <w:sz w:val="22"/>
          <w:szCs w:val="22"/>
        </w:rPr>
      </w:pPr>
      <w:r w:rsidRPr="00FC2AD2">
        <w:rPr>
          <w:rFonts w:asciiTheme="minorHAnsi" w:hAnsiTheme="minorHAnsi" w:cstheme="minorHAnsi"/>
          <w:b/>
          <w:bCs/>
          <w:i/>
          <w:iCs/>
          <w:color w:val="FF0000"/>
          <w:sz w:val="22"/>
          <w:szCs w:val="22"/>
        </w:rPr>
        <w:t>Bearbeitung kann in Stichpunkten</w:t>
      </w:r>
      <w:r w:rsidR="004E23B2">
        <w:rPr>
          <w:rFonts w:asciiTheme="minorHAnsi" w:hAnsiTheme="minorHAnsi" w:cstheme="minorHAnsi"/>
          <w:b/>
          <w:bCs/>
          <w:i/>
          <w:iCs/>
          <w:color w:val="FF0000"/>
          <w:sz w:val="22"/>
          <w:szCs w:val="22"/>
        </w:rPr>
        <w:t xml:space="preserve"> (1. Ebene Spiegelstriche, 2. Ebene Punkte, siehe unten, bitte auf Einheitlichkeit achten)</w:t>
      </w:r>
      <w:r w:rsidRPr="00FC2AD2">
        <w:rPr>
          <w:rFonts w:asciiTheme="minorHAnsi" w:hAnsiTheme="minorHAnsi" w:cstheme="minorHAnsi"/>
          <w:b/>
          <w:bCs/>
          <w:i/>
          <w:iCs/>
          <w:color w:val="FF0000"/>
          <w:sz w:val="22"/>
          <w:szCs w:val="22"/>
        </w:rPr>
        <w:t xml:space="preserve"> oder knapp in Sätzen erfolgen</w:t>
      </w:r>
      <w:r w:rsidR="004E23B2">
        <w:rPr>
          <w:rFonts w:asciiTheme="minorHAnsi" w:hAnsiTheme="minorHAnsi" w:cstheme="minorHAnsi"/>
          <w:b/>
          <w:bCs/>
          <w:i/>
          <w:iCs/>
          <w:color w:val="FF0000"/>
          <w:sz w:val="22"/>
          <w:szCs w:val="22"/>
        </w:rPr>
        <w:t xml:space="preserve">. </w:t>
      </w:r>
    </w:p>
    <w:p w14:paraId="0435C9E1"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Wahrnehmung</w:t>
      </w:r>
    </w:p>
    <w:p w14:paraId="53E16395" w14:textId="78F904B0"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Koordination und Integration der Wahrnehmungsverarbeitung, visuelle Wahrnehmung, auditive Wahrnehmung, vestibulär, haptisch-taktil, kinästhetisch</w:t>
      </w:r>
    </w:p>
    <w:p w14:paraId="1C733ADC"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Motorik</w:t>
      </w:r>
    </w:p>
    <w:p w14:paraId="3C2C8CBB" w14:textId="36CE1E75"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Ausdauer, Kraft, Gelenkigkeit, Schnelligkeit, Tonus (hypoton/hyperton), Körperschema,</w:t>
      </w:r>
      <w:r w:rsidR="007E499F" w:rsidRPr="00056FC2">
        <w:rPr>
          <w:rFonts w:asciiTheme="minorHAnsi" w:hAnsiTheme="minorHAnsi" w:cstheme="minorHAnsi"/>
          <w:sz w:val="22"/>
          <w:szCs w:val="22"/>
        </w:rPr>
        <w:t xml:space="preserve"> </w:t>
      </w:r>
      <w:proofErr w:type="spellStart"/>
      <w:r w:rsidRPr="00056FC2">
        <w:rPr>
          <w:rFonts w:asciiTheme="minorHAnsi" w:hAnsiTheme="minorHAnsi" w:cstheme="minorHAnsi"/>
          <w:sz w:val="22"/>
          <w:szCs w:val="22"/>
        </w:rPr>
        <w:t>Praxie</w:t>
      </w:r>
      <w:proofErr w:type="spellEnd"/>
      <w:r w:rsidRPr="00056FC2">
        <w:rPr>
          <w:rFonts w:asciiTheme="minorHAnsi" w:hAnsiTheme="minorHAnsi" w:cstheme="minorHAnsi"/>
          <w:sz w:val="22"/>
          <w:szCs w:val="22"/>
        </w:rPr>
        <w:t xml:space="preserve"> = Fähigkeit, zweckmäßige Handlungsabläufe zu planen und zeitlich geordnet auszuführen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Mitbewegungen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Lateralität</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Augenmotorik</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Mund- und Zungenmotorik</w:t>
      </w:r>
    </w:p>
    <w:p w14:paraId="3F60C9A9" w14:textId="77777777" w:rsidR="00056FC2" w:rsidRDefault="0065246D" w:rsidP="00056FC2">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Sozial-emotionale Entwicklung</w:t>
      </w:r>
    </w:p>
    <w:p w14:paraId="3491725F" w14:textId="317F6CF2" w:rsidR="00056FC2" w:rsidRPr="008503F9" w:rsidRDefault="00056FC2"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4A1EC700" w14:textId="77777777" w:rsidR="00056FC2" w:rsidRDefault="007E499F" w:rsidP="00056FC2">
      <w:pPr>
        <w:pStyle w:val="Listenabsatz"/>
        <w:numPr>
          <w:ilvl w:val="0"/>
          <w:numId w:val="8"/>
        </w:numPr>
        <w:spacing w:line="276" w:lineRule="auto"/>
        <w:jc w:val="both"/>
        <w:rPr>
          <w:rFonts w:asciiTheme="minorHAnsi" w:hAnsiTheme="minorHAnsi" w:cstheme="minorHAnsi"/>
          <w:sz w:val="22"/>
          <w:szCs w:val="22"/>
        </w:rPr>
      </w:pPr>
      <w:r w:rsidRPr="00FC2AD2">
        <w:rPr>
          <w:rFonts w:asciiTheme="minorHAnsi" w:hAnsiTheme="minorHAnsi" w:cstheme="minorHAnsi"/>
          <w:sz w:val="22"/>
          <w:szCs w:val="22"/>
        </w:rPr>
        <w:t>Emotionalität</w:t>
      </w:r>
    </w:p>
    <w:p w14:paraId="21E795D3" w14:textId="4A3E10FE" w:rsidR="00FC2AD2" w:rsidRPr="00056FC2" w:rsidRDefault="007E499F" w:rsidP="00056FC2">
      <w:pPr>
        <w:pStyle w:val="Listenabsatz"/>
        <w:spacing w:line="276" w:lineRule="auto"/>
        <w:ind w:left="502"/>
        <w:jc w:val="both"/>
        <w:rPr>
          <w:rFonts w:asciiTheme="minorHAnsi" w:hAnsiTheme="minorHAnsi" w:cstheme="minorHAnsi"/>
          <w:sz w:val="22"/>
          <w:szCs w:val="22"/>
        </w:rPr>
      </w:pPr>
      <w:r w:rsidRPr="00056FC2">
        <w:rPr>
          <w:rFonts w:asciiTheme="minorHAnsi" w:hAnsiTheme="minorHAnsi" w:cstheme="minorHAnsi"/>
          <w:sz w:val="22"/>
          <w:szCs w:val="22"/>
        </w:rPr>
        <w:t>(Kind wirkt innerlich am Geschehen beteiligt, reflektierend, selbstsicher, verschlossen, bedächtig, offen, zurückhaltend, impulsiv, ausgeglichen, ängstlich, …)</w:t>
      </w:r>
    </w:p>
    <w:p w14:paraId="2D19D277" w14:textId="77777777" w:rsidR="00056FC2" w:rsidRDefault="007E499F" w:rsidP="00056FC2">
      <w:pPr>
        <w:pStyle w:val="Listenabsatz"/>
        <w:numPr>
          <w:ilvl w:val="0"/>
          <w:numId w:val="8"/>
        </w:numPr>
        <w:spacing w:line="276" w:lineRule="auto"/>
        <w:jc w:val="both"/>
        <w:rPr>
          <w:rFonts w:asciiTheme="minorHAnsi" w:hAnsiTheme="minorHAnsi" w:cstheme="minorHAnsi"/>
          <w:sz w:val="22"/>
          <w:szCs w:val="22"/>
        </w:rPr>
      </w:pPr>
      <w:r w:rsidRPr="00FC2AD2">
        <w:rPr>
          <w:rFonts w:asciiTheme="minorHAnsi" w:hAnsiTheme="minorHAnsi" w:cstheme="minorHAnsi"/>
          <w:sz w:val="22"/>
          <w:szCs w:val="22"/>
        </w:rPr>
        <w:t>soziale Kontakte in vorschulischer/schulischer Umgebung mit Gleichaltrigen/mit Erwachsenen</w:t>
      </w:r>
    </w:p>
    <w:p w14:paraId="3848BCBE" w14:textId="181D0A1E" w:rsidR="007E499F" w:rsidRPr="00056FC2" w:rsidRDefault="007E499F" w:rsidP="00056FC2">
      <w:pPr>
        <w:pStyle w:val="Listenabsatz"/>
        <w:spacing w:line="276" w:lineRule="auto"/>
        <w:ind w:left="502"/>
        <w:jc w:val="both"/>
        <w:rPr>
          <w:rFonts w:asciiTheme="minorHAnsi" w:hAnsiTheme="minorHAnsi" w:cstheme="minorHAnsi"/>
          <w:sz w:val="22"/>
          <w:szCs w:val="22"/>
        </w:rPr>
      </w:pPr>
      <w:r w:rsidRPr="00056FC2">
        <w:rPr>
          <w:rFonts w:asciiTheme="minorHAnsi" w:hAnsiTheme="minorHAnsi" w:cstheme="minorHAnsi"/>
          <w:sz w:val="22"/>
          <w:szCs w:val="22"/>
        </w:rPr>
        <w:t>(Kontaktbereitschaft, Selbstbehauptung, Kooperationsfähigkeit, Konfliktfähigkeit, Kritikfähigkeit/Frustrationstoleranz, Distanzlosigkeit, Bedürfnisorientierung, Selbstbild)</w:t>
      </w:r>
    </w:p>
    <w:p w14:paraId="0A073423" w14:textId="77777777" w:rsidR="00056FC2" w:rsidRDefault="0065246D" w:rsidP="00056FC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Alltagskompetenzen</w:t>
      </w:r>
    </w:p>
    <w:p w14:paraId="6887E60F" w14:textId="14A14600" w:rsidR="007E499F" w:rsidRPr="00056FC2" w:rsidRDefault="007E499F"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Selbstversorgung, Gefahrenbewusstsein, Gefahreneinschätzung, zeitliche Orientierung, räumliche Orientierung</w:t>
      </w:r>
    </w:p>
    <w:p w14:paraId="26F10F33"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Spielverhalten</w:t>
      </w:r>
    </w:p>
    <w:p w14:paraId="0BF3910F" w14:textId="775C31D7" w:rsidR="007E499F" w:rsidRPr="00056FC2" w:rsidRDefault="007E499F"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Neugierde/Interesse für Angebote, Umgang mit Spiel- und Arbeitsmaterial, Konzentrationsfähigkeit, Selbständigkeit</w:t>
      </w:r>
    </w:p>
    <w:p w14:paraId="114AD087"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Sprache und Kommunikation</w:t>
      </w:r>
    </w:p>
    <w:p w14:paraId="5FD01456" w14:textId="3B1E37AE" w:rsidR="007E499F"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allgemeine sprachliche Möglichkeiten (Sprechbeginn – aktiver und passiver Wortschatz – Kombination von … Wörtern, Gebärden, UK, …), Dialogfähigkeit/Sprachgebrauch (Gestik – Mimik – Prosodie / Kontaktaufnahme / Gesprächsbeteiligung / Sprecher-Hörer-Wechsel / Inhalt), Sprachproduktion/-rezeption</w:t>
      </w:r>
    </w:p>
    <w:p w14:paraId="48E35A94"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Logisches Denken</w:t>
      </w:r>
    </w:p>
    <w:p w14:paraId="019924C8" w14:textId="7B10A6FE"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Explorationsverhalten, Handlungsplanung, Strategiebildung, Generalisierung, Transferleistung, schlussfolgerndes und problemlösendes Denken, Merkfähigkeit (Langzeit-, Kurzzeitgedächtnis…)</w:t>
      </w:r>
    </w:p>
    <w:p w14:paraId="3B442C76"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Metakognition</w:t>
      </w:r>
    </w:p>
    <w:p w14:paraId="1C1FE79F" w14:textId="5742DDCF"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Selbstkonzept/Eigenwahrnehmung, Bewusstsein über eigene Kompetenzen, Metakommunikation</w:t>
      </w:r>
    </w:p>
    <w:p w14:paraId="4720A023" w14:textId="76F9A384" w:rsidR="009A1C83" w:rsidRDefault="009A1C83"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Schulische Entwicklung</w:t>
      </w:r>
    </w:p>
    <w:p w14:paraId="13AFE72B"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Lernverhalten</w:t>
      </w:r>
    </w:p>
    <w:p w14:paraId="5D2B8A11" w14:textId="3ABD854E"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0AC03E98"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Arbeitsverhalten</w:t>
      </w:r>
    </w:p>
    <w:p w14:paraId="1A516DA1" w14:textId="6F542945"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BB9A6D2"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Aufmerksamkeitsspanne/Konzentrationsfähigkeit</w:t>
      </w:r>
    </w:p>
    <w:p w14:paraId="5445CDBC" w14:textId="7AC326EF"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3C271166"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Selbständigkeit</w:t>
      </w:r>
    </w:p>
    <w:p w14:paraId="3E5BEA39" w14:textId="4ADDDAFE"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1839905F" w14:textId="7EBCF32B"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Lernvoraussetzungen Schriftspracherwerb und Mathematik</w:t>
      </w:r>
    </w:p>
    <w:p w14:paraId="71513C76"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Phonologische Bewusstheit</w:t>
      </w:r>
    </w:p>
    <w:p w14:paraId="332FB3FC" w14:textId="667D55CB" w:rsidR="00F52A59" w:rsidRPr="008503F9" w:rsidRDefault="00F52A59"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6C93E5D4"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Oberbegriffe, Sprichwörter, Piktogramme</w:t>
      </w:r>
    </w:p>
    <w:p w14:paraId="00F04192" w14:textId="5CDB8541" w:rsidR="00F52A59" w:rsidRPr="008503F9" w:rsidRDefault="00F52A59"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877DFA6"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Buchstaben / Zahlen / Zeichen</w:t>
      </w:r>
    </w:p>
    <w:p w14:paraId="52CE0153" w14:textId="4956F813" w:rsidR="002B631E" w:rsidRP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5C15DD">
        <w:rPr>
          <w:rFonts w:asciiTheme="minorHAnsi" w:hAnsiTheme="minorHAnsi" w:cstheme="minorHAnsi"/>
          <w:sz w:val="22"/>
          <w:szCs w:val="22"/>
        </w:rPr>
        <w:t>(schreiben – erkennen – zuordnen)</w:t>
      </w:r>
    </w:p>
    <w:p w14:paraId="5508E851"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Pränumerische Grundfertigkeiten</w:t>
      </w:r>
    </w:p>
    <w:p w14:paraId="31C9C56A" w14:textId="172A83A4" w:rsidR="002B631E" w:rsidRPr="005C15DD" w:rsidRDefault="002B631E" w:rsidP="005C15DD">
      <w:pPr>
        <w:pStyle w:val="Listenabsatz"/>
        <w:spacing w:line="276" w:lineRule="auto"/>
        <w:ind w:left="1069"/>
        <w:jc w:val="both"/>
        <w:rPr>
          <w:rFonts w:asciiTheme="minorHAnsi" w:hAnsiTheme="minorHAnsi" w:cstheme="minorHAnsi"/>
          <w:sz w:val="22"/>
          <w:szCs w:val="22"/>
        </w:rPr>
      </w:pPr>
      <w:r w:rsidRPr="005C15DD">
        <w:rPr>
          <w:rFonts w:asciiTheme="minorHAnsi" w:hAnsiTheme="minorHAnsi" w:cstheme="minorHAnsi"/>
          <w:sz w:val="22"/>
          <w:szCs w:val="22"/>
        </w:rPr>
        <w:t xml:space="preserve">(Formen, Farben, Größe </w:t>
      </w:r>
      <w:proofErr w:type="gramStart"/>
      <w:r w:rsidRPr="005C15DD">
        <w:rPr>
          <w:rFonts w:asciiTheme="minorHAnsi" w:hAnsiTheme="minorHAnsi" w:cstheme="minorHAnsi"/>
          <w:sz w:val="22"/>
          <w:szCs w:val="22"/>
        </w:rPr>
        <w:t>n,  ,</w:t>
      </w:r>
      <w:proofErr w:type="gramEnd"/>
      <w:r w:rsidRPr="005C15DD">
        <w:rPr>
          <w:rFonts w:asciiTheme="minorHAnsi" w:hAnsiTheme="minorHAnsi" w:cstheme="minorHAnsi"/>
          <w:sz w:val="22"/>
          <w:szCs w:val="22"/>
        </w:rPr>
        <w:t xml:space="preserve">  Mengen/ Invarianz, </w:t>
      </w:r>
      <w:proofErr w:type="spellStart"/>
      <w:r w:rsidRPr="005C15DD">
        <w:rPr>
          <w:rFonts w:asciiTheme="minorHAnsi" w:hAnsiTheme="minorHAnsi" w:cstheme="minorHAnsi"/>
          <w:sz w:val="22"/>
          <w:szCs w:val="22"/>
        </w:rPr>
        <w:t>Seriation</w:t>
      </w:r>
      <w:proofErr w:type="spellEnd"/>
      <w:r w:rsidRPr="005C15DD">
        <w:rPr>
          <w:rFonts w:asciiTheme="minorHAnsi" w:hAnsiTheme="minorHAnsi" w:cstheme="minorHAnsi"/>
          <w:sz w:val="22"/>
          <w:szCs w:val="22"/>
        </w:rPr>
        <w:t xml:space="preserve"> (Reihen / Muster), Zahlwortreihe</w:t>
      </w:r>
    </w:p>
    <w:p w14:paraId="17E3DDE8" w14:textId="3C0720EF"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Lernstände in den Unterrichtsfächern</w:t>
      </w:r>
      <w:r w:rsidR="00FC2AD2" w:rsidRPr="00FC2AD2">
        <w:rPr>
          <w:rFonts w:asciiTheme="minorHAnsi" w:hAnsiTheme="minorHAnsi" w:cstheme="minorHAnsi"/>
          <w:b/>
          <w:bCs/>
          <w:i/>
          <w:iCs/>
          <w:color w:val="FF0000"/>
          <w:sz w:val="22"/>
          <w:szCs w:val="22"/>
        </w:rPr>
        <w:t xml:space="preserve"> (kann bei Einschulungsgutachten entfallen!)</w:t>
      </w:r>
    </w:p>
    <w:p w14:paraId="00E8B1B5"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Deutsch</w:t>
      </w:r>
    </w:p>
    <w:p w14:paraId="2535B20A" w14:textId="13E630BE"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25E9B08"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Mathematik</w:t>
      </w:r>
    </w:p>
    <w:p w14:paraId="22F67D3F" w14:textId="28280543"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4C365FB2"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Sachunterricht (ggf. weitere Fächer im SEK I Bereich)</w:t>
      </w:r>
    </w:p>
    <w:p w14:paraId="5CDC3CE2" w14:textId="186DED54"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5596D30D"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Musisch-künstlerische Fächer</w:t>
      </w:r>
    </w:p>
    <w:p w14:paraId="60065332" w14:textId="61B41BAE"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3BACE1A" w14:textId="77777777" w:rsidR="001804A8" w:rsidRPr="001804A8" w:rsidRDefault="001804A8" w:rsidP="004E23B2">
      <w:pPr>
        <w:pStyle w:val="Listenabsatz"/>
        <w:spacing w:line="276" w:lineRule="auto"/>
        <w:ind w:left="1494"/>
        <w:jc w:val="both"/>
        <w:rPr>
          <w:rFonts w:asciiTheme="minorHAnsi" w:hAnsiTheme="minorHAnsi" w:cstheme="minorHAnsi"/>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0D2163BE" w14:textId="7A5E6D0B"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Zusammenfassung und Bewertung aus Punkt 3 als Begründung für den empfohlenen Bedarf an sonderpädagogischer Unterstützung.</w:t>
      </w:r>
    </w:p>
    <w:p w14:paraId="54FC16C3"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p>
    <w:p w14:paraId="66020D28"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Die Aussage zur Empfehlung des Unterstützungsbedarfs schließt sich an.</w:t>
      </w:r>
    </w:p>
    <w:p w14:paraId="77BF9AF5" w14:textId="54FB6DDB" w:rsidR="00757E33" w:rsidRPr="001675C2" w:rsidRDefault="00757E33" w:rsidP="004E23B2">
      <w:pPr>
        <w:pStyle w:val="Listenabsatz"/>
        <w:spacing w:line="276" w:lineRule="auto"/>
        <w:ind w:left="360"/>
        <w:jc w:val="both"/>
        <w:rPr>
          <w:rFonts w:asciiTheme="minorHAnsi" w:hAnsiTheme="minorHAnsi" w:cstheme="minorHAnsi"/>
          <w:sz w:val="22"/>
          <w:szCs w:val="22"/>
          <w:u w:val="single"/>
        </w:rPr>
      </w:pPr>
      <w:r w:rsidRPr="001675C2">
        <w:rPr>
          <w:rFonts w:asciiTheme="minorHAnsi" w:hAnsiTheme="minorHAnsi" w:cstheme="minorHAnsi"/>
          <w:sz w:val="22"/>
          <w:szCs w:val="22"/>
          <w:u w:val="single"/>
        </w:rPr>
        <w:t>Formulierungsempfehlung bei Feststellung Bedarf an sonderpädagogischer Unterstützung:</w:t>
      </w:r>
    </w:p>
    <w:p w14:paraId="0CA8AAA2" w14:textId="44A15E6F"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3DA6C59E"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p>
    <w:p w14:paraId="41F82427" w14:textId="30C23FD0" w:rsidR="00757E33" w:rsidRPr="001675C2" w:rsidRDefault="00757E33" w:rsidP="004E23B2">
      <w:pPr>
        <w:pStyle w:val="Listenabsatz"/>
        <w:spacing w:line="276" w:lineRule="auto"/>
        <w:ind w:left="360"/>
        <w:jc w:val="both"/>
        <w:rPr>
          <w:rFonts w:asciiTheme="minorHAnsi" w:hAnsiTheme="minorHAnsi" w:cstheme="minorHAnsi"/>
          <w:sz w:val="22"/>
          <w:szCs w:val="22"/>
          <w:u w:val="single"/>
        </w:rPr>
      </w:pPr>
      <w:r w:rsidRPr="001675C2">
        <w:rPr>
          <w:rFonts w:asciiTheme="minorHAnsi" w:hAnsiTheme="minorHAnsi" w:cstheme="minorHAnsi"/>
          <w:sz w:val="22"/>
          <w:szCs w:val="22"/>
          <w:u w:val="single"/>
        </w:rPr>
        <w:t xml:space="preserve">Formulierungsempfehlung bei keinem Bedarf an sonderpädagogischer Unterstützung (aber ein hoher individueller Förderbedarf vorhanden): </w:t>
      </w:r>
    </w:p>
    <w:p w14:paraId="678FB944"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 xml:space="preserve">„Zusammengefasst kann festgestellt werden, dass XX im Bereich/in den Bereichen (…) noch hohe Bedarfe an individueller Förderung aufweist. </w:t>
      </w:r>
      <w:proofErr w:type="spellStart"/>
      <w:r w:rsidRPr="001675C2">
        <w:rPr>
          <w:rFonts w:asciiTheme="minorHAnsi" w:hAnsiTheme="minorHAnsi" w:cstheme="minorHAnsi"/>
          <w:sz w:val="22"/>
          <w:szCs w:val="22"/>
        </w:rPr>
        <w:t>Opt</w:t>
      </w:r>
      <w:proofErr w:type="spellEnd"/>
      <w:r w:rsidRPr="001675C2">
        <w:rPr>
          <w:rFonts w:asciiTheme="minorHAnsi" w:hAnsiTheme="minorHAnsi" w:cstheme="minorHAnsi"/>
          <w:sz w:val="22"/>
          <w:szCs w:val="22"/>
        </w:rPr>
        <w:t>.: Im sprachlichen Bereich ist/sind hiervon insbesondere die (…) Ebene/n betroffen.</w:t>
      </w:r>
    </w:p>
    <w:p w14:paraId="0FC36263"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Diese individuellen Förderbedarfe müssen bei der künftigen Beschulung im Fokus behalten werden und einer Verfestigung durch gezielte schulische und ambulante Fördermaßnahmen entgegengewirkt werden.“</w:t>
      </w:r>
    </w:p>
    <w:p w14:paraId="5F2E7988" w14:textId="0415E24B" w:rsidR="00757E33" w:rsidRDefault="00757E33" w:rsidP="004E23B2">
      <w:pPr>
        <w:pStyle w:val="Listenabsatz"/>
        <w:spacing w:line="276" w:lineRule="auto"/>
        <w:ind w:left="360"/>
        <w:jc w:val="both"/>
        <w:rPr>
          <w:rFonts w:asciiTheme="minorHAnsi" w:hAnsiTheme="minorHAnsi" w:cstheme="minorHAnsi"/>
        </w:rPr>
      </w:pPr>
      <w:r w:rsidRPr="001675C2">
        <w:rPr>
          <w:rFonts w:asciiTheme="minorHAnsi" w:hAnsiTheme="minorHAnsi" w:cstheme="minorHAnsi"/>
          <w:sz w:val="22"/>
          <w:szCs w:val="22"/>
        </w:rPr>
        <w:t>In den übrigen begutachteten Entwicklungsbereichen zeigt XX hingegen einen (nahezu) altersentsprechenden Entwicklungsstand. Es wird daher empfohlen, keinen Bedarf an sonderpädagogischer Unterstützung festzustellen.“</w:t>
      </w:r>
    </w:p>
    <w:p w14:paraId="3D2B6B5B" w14:textId="45C26530" w:rsidR="001675C2" w:rsidRDefault="001675C2" w:rsidP="004E23B2">
      <w:pPr>
        <w:pStyle w:val="Listenabsatz"/>
        <w:spacing w:line="276" w:lineRule="auto"/>
        <w:ind w:left="360"/>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315CA05E" w14:textId="77777777" w:rsidR="001804A8" w:rsidRPr="001804A8" w:rsidRDefault="001804A8" w:rsidP="004E23B2">
      <w:pPr>
        <w:pStyle w:val="Listenabsatz"/>
        <w:spacing w:line="276" w:lineRule="auto"/>
        <w:ind w:left="360"/>
        <w:jc w:val="both"/>
        <w:rPr>
          <w:rFonts w:asciiTheme="minorHAnsi" w:hAnsiTheme="minorHAnsi" w:cstheme="minorHAnsi"/>
          <w:sz w:val="22"/>
          <w:szCs w:val="22"/>
        </w:rPr>
      </w:pPr>
      <w:r w:rsidRPr="001804A8">
        <w:rPr>
          <w:rFonts w:asciiTheme="minorHAnsi" w:hAnsiTheme="minorHAnsi" w:cstheme="minorHAnsi"/>
          <w:sz w:val="22"/>
          <w:szCs w:val="22"/>
        </w:rPr>
        <w:t>Bei der Förderung müssen geeignete Unterrichtsprinzipien angewandt werden. Besonders hervorzuheben sind mehrdimensionale Förderung, kleinschrittiges individualisiertes Arbeiten mit häufigen Wiederholungen, Veranschaulichung der Lernprozesse und Handlungsorientierung, lebenspraktische und konkret erfahrbare Bezüge und Lernen mit allen Sinnen.</w:t>
      </w:r>
    </w:p>
    <w:p w14:paraId="2C837F5E" w14:textId="77777777" w:rsidR="001804A8" w:rsidRDefault="001804A8" w:rsidP="004E23B2">
      <w:pPr>
        <w:pStyle w:val="Listenabsatz"/>
        <w:spacing w:line="276" w:lineRule="auto"/>
        <w:ind w:left="360"/>
        <w:jc w:val="both"/>
        <w:rPr>
          <w:rFonts w:asciiTheme="minorHAnsi" w:hAnsiTheme="minorHAnsi" w:cstheme="minorHAnsi"/>
          <w:sz w:val="22"/>
          <w:szCs w:val="22"/>
        </w:rPr>
      </w:pPr>
    </w:p>
    <w:p w14:paraId="11F0753E" w14:textId="316F55F4" w:rsidR="001804A8" w:rsidRDefault="001804A8" w:rsidP="004E23B2">
      <w:pPr>
        <w:pStyle w:val="Listenabsatz"/>
        <w:spacing w:line="276" w:lineRule="auto"/>
        <w:ind w:left="360"/>
        <w:jc w:val="both"/>
        <w:rPr>
          <w:rFonts w:asciiTheme="minorHAnsi" w:hAnsiTheme="minorHAnsi" w:cstheme="minorHAnsi"/>
          <w:sz w:val="22"/>
          <w:szCs w:val="22"/>
        </w:rPr>
      </w:pPr>
      <w:r w:rsidRPr="001804A8">
        <w:rPr>
          <w:rFonts w:asciiTheme="minorHAnsi" w:hAnsiTheme="minorHAnsi" w:cstheme="minorHAnsi"/>
          <w:sz w:val="22"/>
          <w:szCs w:val="22"/>
        </w:rPr>
        <w:t>Mögliche Entwicklungsbereiche: Wahrnehmung, Motorik, sozial-emotionales Verhalten, Alltagskompetenzen, Spielverhalten, Sprache und Kommunikation, logisches Denken, Metakognition, Lesen, Schreiben, Rechnen</w:t>
      </w:r>
      <w:r>
        <w:rPr>
          <w:rFonts w:asciiTheme="minorHAnsi" w:hAnsiTheme="minorHAnsi" w:cstheme="minorHAnsi"/>
          <w:sz w:val="22"/>
          <w:szCs w:val="22"/>
        </w:rPr>
        <w:t xml:space="preserve"> – zum Beispiel:</w:t>
      </w:r>
    </w:p>
    <w:p w14:paraId="17413EBF" w14:textId="3D10D557" w:rsidR="001804A8" w:rsidRDefault="001804A8" w:rsidP="004E23B2">
      <w:pPr>
        <w:pStyle w:val="Listenabsatz"/>
        <w:spacing w:line="276" w:lineRule="auto"/>
        <w:ind w:left="360"/>
        <w:jc w:val="both"/>
        <w:rPr>
          <w:rFonts w:asciiTheme="minorHAnsi" w:hAnsiTheme="minorHAnsi" w:cstheme="minorHAnsi"/>
          <w:sz w:val="22"/>
          <w:szCs w:val="22"/>
        </w:rPr>
      </w:pPr>
    </w:p>
    <w:p w14:paraId="49D54E09" w14:textId="5B6575B7" w:rsidR="001804A8" w:rsidRDefault="00FB09E6" w:rsidP="004E23B2">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Sprache und Kommunikation</w:t>
      </w:r>
    </w:p>
    <w:p w14:paraId="5E61E1C5" w14:textId="0EFE006D" w:rsidR="00FB09E6" w:rsidRPr="00FB09E6" w:rsidRDefault="00FB09E6" w:rsidP="004E23B2">
      <w:pPr>
        <w:pStyle w:val="Listenabsatz"/>
        <w:numPr>
          <w:ilvl w:val="1"/>
          <w:numId w:val="8"/>
        </w:numPr>
        <w:spacing w:line="276" w:lineRule="auto"/>
        <w:jc w:val="both"/>
        <w:rPr>
          <w:rFonts w:asciiTheme="minorHAnsi" w:hAnsiTheme="minorHAnsi" w:cstheme="minorHAnsi"/>
          <w:sz w:val="20"/>
          <w:szCs w:val="20"/>
        </w:rPr>
      </w:pPr>
      <w:r w:rsidRPr="00FB09E6">
        <w:rPr>
          <w:rFonts w:ascii="Calibri" w:hAnsi="Calibri" w:cs="Calibri"/>
          <w:sz w:val="22"/>
          <w:szCs w:val="22"/>
        </w:rPr>
        <w:t>Eine zugewandte und klare Ansprache sowie Visualisierungshilfen, wie unterstützende Gebärden / Piktogramme; einstufige sprachliche Anweisungen</w:t>
      </w:r>
    </w:p>
    <w:p w14:paraId="416311EA" w14:textId="56D7F102" w:rsidR="00FB09E6" w:rsidRPr="00FB09E6" w:rsidRDefault="00FB09E6" w:rsidP="004E23B2">
      <w:pPr>
        <w:pStyle w:val="Listenabsatz"/>
        <w:numPr>
          <w:ilvl w:val="1"/>
          <w:numId w:val="8"/>
        </w:numPr>
        <w:spacing w:line="276" w:lineRule="auto"/>
        <w:jc w:val="both"/>
        <w:rPr>
          <w:rFonts w:asciiTheme="minorHAnsi" w:hAnsiTheme="minorHAnsi" w:cstheme="minorHAnsi"/>
          <w:sz w:val="20"/>
          <w:szCs w:val="20"/>
        </w:rPr>
      </w:pPr>
      <w:r>
        <w:rPr>
          <w:rFonts w:ascii="Calibri" w:hAnsi="Calibri" w:cs="Calibri"/>
          <w:sz w:val="22"/>
          <w:szCs w:val="22"/>
        </w:rPr>
        <w:t>…</w:t>
      </w:r>
    </w:p>
    <w:p w14:paraId="3545ACC0" w14:textId="4B32C0A4" w:rsidR="00FB09E6" w:rsidRPr="00FB09E6" w:rsidRDefault="00FB09E6" w:rsidP="004E23B2">
      <w:pPr>
        <w:pStyle w:val="Listenabsatz"/>
        <w:numPr>
          <w:ilvl w:val="0"/>
          <w:numId w:val="8"/>
        </w:numPr>
        <w:spacing w:line="276" w:lineRule="auto"/>
        <w:jc w:val="both"/>
        <w:rPr>
          <w:rFonts w:asciiTheme="minorHAnsi" w:hAnsiTheme="minorHAnsi" w:cstheme="minorHAnsi"/>
          <w:sz w:val="20"/>
          <w:szCs w:val="20"/>
        </w:rPr>
      </w:pPr>
      <w:r>
        <w:rPr>
          <w:rFonts w:ascii="Calibri" w:hAnsi="Calibri" w:cs="Calibri"/>
          <w:sz w:val="22"/>
          <w:szCs w:val="22"/>
        </w:rPr>
        <w:t>Sozial-emotionales Verhalten</w:t>
      </w:r>
    </w:p>
    <w:p w14:paraId="75152925" w14:textId="41B044C8" w:rsidR="00FB09E6" w:rsidRDefault="004E23B2" w:rsidP="004E23B2">
      <w:pPr>
        <w:pStyle w:val="Listenabsatz"/>
        <w:numPr>
          <w:ilvl w:val="1"/>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w:t>
      </w:r>
    </w:p>
    <w:p w14:paraId="224B86CC" w14:textId="0569EC0C" w:rsidR="004E23B2" w:rsidRDefault="004E23B2" w:rsidP="004E23B2">
      <w:pPr>
        <w:pStyle w:val="Listenabsatz"/>
        <w:numPr>
          <w:ilvl w:val="0"/>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w:t>
      </w:r>
    </w:p>
    <w:p w14:paraId="4B913817" w14:textId="21C3185E" w:rsidR="004E23B2" w:rsidRDefault="004E23B2" w:rsidP="004E23B2">
      <w:pPr>
        <w:pStyle w:val="Listenabsatz"/>
        <w:numPr>
          <w:ilvl w:val="1"/>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w:t>
      </w:r>
    </w:p>
    <w:p w14:paraId="548AA391" w14:textId="77777777" w:rsidR="004E23B2" w:rsidRPr="004E23B2" w:rsidRDefault="004E23B2" w:rsidP="004E23B2">
      <w:pPr>
        <w:spacing w:line="276" w:lineRule="auto"/>
        <w:jc w:val="both"/>
        <w:rPr>
          <w:rFonts w:asciiTheme="minorHAnsi" w:hAnsiTheme="minorHAnsi" w:cstheme="minorHAnsi"/>
          <w:sz w:val="20"/>
          <w:szCs w:val="20"/>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74B8D091" w14:textId="209F46F2" w:rsidR="00CD0089" w:rsidRPr="00CD0089" w:rsidRDefault="00CD0089" w:rsidP="004E23B2">
      <w:pPr>
        <w:spacing w:line="276" w:lineRule="auto"/>
        <w:jc w:val="both"/>
        <w:rPr>
          <w:rFonts w:asciiTheme="majorHAnsi" w:hAnsiTheme="majorHAnsi" w:cstheme="majorHAnsi"/>
          <w:b/>
          <w:bCs/>
        </w:rPr>
      </w:pPr>
      <w:r>
        <w:rPr>
          <w:rFonts w:asciiTheme="minorHAnsi" w:hAnsiTheme="minorHAnsi" w:cstheme="minorHAnsi"/>
          <w:b/>
          <w:bCs/>
          <w:i/>
          <w:iCs/>
          <w:color w:val="FF0000"/>
          <w:sz w:val="22"/>
          <w:szCs w:val="22"/>
        </w:rPr>
        <w:t xml:space="preserve">Es folgen </w:t>
      </w:r>
      <w:r w:rsidRPr="00CD0089">
        <w:rPr>
          <w:rFonts w:asciiTheme="minorHAnsi" w:hAnsiTheme="minorHAnsi" w:cstheme="minorHAnsi"/>
          <w:b/>
          <w:bCs/>
          <w:i/>
          <w:iCs/>
          <w:color w:val="FF0000"/>
          <w:sz w:val="22"/>
          <w:szCs w:val="22"/>
        </w:rPr>
        <w:t>Beispiele! Fehlendes ergänzen, überflüssiges löschen!</w:t>
      </w:r>
    </w:p>
    <w:p w14:paraId="10726C93" w14:textId="5C6C84A3" w:rsidR="005C52E0" w:rsidRPr="005C52E0" w:rsidRDefault="005C52E0" w:rsidP="004E23B2">
      <w:pPr>
        <w:pStyle w:val="Listenabsatz"/>
        <w:numPr>
          <w:ilvl w:val="1"/>
          <w:numId w:val="5"/>
        </w:numPr>
        <w:spacing w:line="276" w:lineRule="auto"/>
        <w:jc w:val="both"/>
        <w:rPr>
          <w:rFonts w:asciiTheme="majorHAnsi" w:hAnsiTheme="majorHAnsi" w:cstheme="majorHAnsi"/>
        </w:rPr>
      </w:pPr>
      <w:r w:rsidRPr="005C52E0">
        <w:rPr>
          <w:rFonts w:asciiTheme="majorHAnsi" w:hAnsiTheme="majorHAnsi" w:cstheme="majorHAnsi"/>
          <w:sz w:val="22"/>
          <w:szCs w:val="22"/>
        </w:rPr>
        <w:t xml:space="preserve">Räumliches Angebot </w:t>
      </w:r>
    </w:p>
    <w:p w14:paraId="10BC0D82" w14:textId="24BD46BA"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Differenzierungsraum (ruhige Lernumgebung, kleine Lerngruppe)</w:t>
      </w:r>
    </w:p>
    <w:p w14:paraId="195F005B" w14:textId="53853A5E"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Rückzugsmöglichkeiten</w:t>
      </w:r>
    </w:p>
    <w:p w14:paraId="6C9D6B83" w14:textId="2A7A4638"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ablenkungsarmer Arbeitsplatz</w:t>
      </w:r>
    </w:p>
    <w:p w14:paraId="6E32733A" w14:textId="71276A55"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Arbeitsplatz angepasst an Wahrnehmungsbesonderheiten (Hören/Sehen/KME)</w:t>
      </w:r>
    </w:p>
    <w:p w14:paraId="207B74FA" w14:textId="4A5BB504" w:rsidR="005C52E0" w:rsidRPr="005C52E0" w:rsidRDefault="005C52E0" w:rsidP="004E23B2">
      <w:pPr>
        <w:pStyle w:val="Listenabsatz"/>
        <w:numPr>
          <w:ilvl w:val="0"/>
          <w:numId w:val="8"/>
        </w:numPr>
        <w:spacing w:line="276" w:lineRule="auto"/>
        <w:jc w:val="both"/>
        <w:rPr>
          <w:rFonts w:asciiTheme="minorHAnsi" w:hAnsiTheme="minorHAnsi" w:cstheme="minorHAnsi"/>
          <w:b/>
          <w:bCs/>
          <w:sz w:val="22"/>
          <w:szCs w:val="22"/>
        </w:rPr>
      </w:pPr>
      <w:r w:rsidRPr="005C52E0">
        <w:rPr>
          <w:rFonts w:asciiTheme="minorHAnsi" w:hAnsiTheme="minorHAnsi" w:cstheme="minorHAnsi"/>
          <w:sz w:val="22"/>
          <w:szCs w:val="22"/>
        </w:rPr>
        <w:t>barrierefreies Schulgelände und Schulgebäude, barrierefreies WC, Pflegeraum</w:t>
      </w:r>
    </w:p>
    <w:p w14:paraId="3B436CDE" w14:textId="69B998FE" w:rsidR="005C52E0" w:rsidRPr="005C52E0" w:rsidRDefault="005C52E0" w:rsidP="004E23B2">
      <w:pPr>
        <w:pStyle w:val="Listenabsatz"/>
        <w:numPr>
          <w:ilvl w:val="1"/>
          <w:numId w:val="5"/>
        </w:numPr>
        <w:spacing w:line="276" w:lineRule="auto"/>
        <w:jc w:val="both"/>
        <w:rPr>
          <w:rFonts w:asciiTheme="majorHAnsi" w:hAnsiTheme="majorHAnsi" w:cstheme="majorHAnsi"/>
          <w:sz w:val="22"/>
          <w:szCs w:val="22"/>
        </w:rPr>
      </w:pPr>
      <w:r w:rsidRPr="005C52E0">
        <w:rPr>
          <w:rFonts w:asciiTheme="majorHAnsi" w:hAnsiTheme="majorHAnsi" w:cstheme="majorHAnsi"/>
          <w:sz w:val="22"/>
          <w:szCs w:val="22"/>
        </w:rPr>
        <w:t>Sächliche</w:t>
      </w:r>
      <w:r w:rsidR="00896189">
        <w:rPr>
          <w:rFonts w:asciiTheme="majorHAnsi" w:hAnsiTheme="majorHAnsi" w:cstheme="majorHAnsi"/>
          <w:sz w:val="22"/>
          <w:szCs w:val="22"/>
        </w:rPr>
        <w:t xml:space="preserve"> und organisatorische</w:t>
      </w:r>
      <w:r w:rsidRPr="005C52E0">
        <w:rPr>
          <w:rFonts w:asciiTheme="majorHAnsi" w:hAnsiTheme="majorHAnsi" w:cstheme="majorHAnsi"/>
          <w:sz w:val="22"/>
          <w:szCs w:val="22"/>
        </w:rPr>
        <w:t xml:space="preserve"> Hilfen und Hilfsmittel</w:t>
      </w:r>
    </w:p>
    <w:p w14:paraId="24B45685" w14:textId="257A07AE"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Schreib- und Arbeitshilfen für Schüler mit motorischen Einschränkungen</w:t>
      </w:r>
    </w:p>
    <w:p w14:paraId="3567E5F0" w14:textId="777BD485"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Kommunikationshilfen</w:t>
      </w:r>
    </w:p>
    <w:p w14:paraId="6DECF5D0" w14:textId="24D4A18A"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Pflegebett</w:t>
      </w:r>
    </w:p>
    <w:p w14:paraId="369F0D4C" w14:textId="6F7CB836"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Stehtrainer</w:t>
      </w:r>
    </w:p>
    <w:p w14:paraId="0ECDE345" w14:textId="7754C4FF"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Arbeitstisch (höhenverstellbar, …)</w:t>
      </w:r>
    </w:p>
    <w:p w14:paraId="0B948C8F" w14:textId="1880B244"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Arbeitsstuhl</w:t>
      </w:r>
    </w:p>
    <w:p w14:paraId="5CE11028" w14:textId="6A3BC3A5"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Lagerungshilfe</w:t>
      </w:r>
    </w:p>
    <w:p w14:paraId="4135AFF0" w14:textId="102F2976" w:rsid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Hilfsmittel für Nahrungsaufnahme (Speziallöffel/-becher, Pürierstab, …)</w:t>
      </w:r>
    </w:p>
    <w:p w14:paraId="7C5642FE" w14:textId="6E9A8270" w:rsidR="00896189" w:rsidRPr="005C52E0" w:rsidRDefault="00896189" w:rsidP="004E23B2">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G</w:t>
      </w:r>
      <w:r w:rsidRPr="00896189">
        <w:rPr>
          <w:rFonts w:asciiTheme="minorHAnsi" w:hAnsiTheme="minorHAnsi" w:cstheme="minorHAnsi"/>
          <w:sz w:val="22"/>
          <w:szCs w:val="22"/>
        </w:rPr>
        <w:t>ewährleistung eines Transports zwischen Schule und Elternhaus</w:t>
      </w:r>
    </w:p>
    <w:p w14:paraId="48C54F0B" w14:textId="77777777" w:rsidR="005E220B" w:rsidRDefault="005C52E0" w:rsidP="005E220B">
      <w:pPr>
        <w:pStyle w:val="Listenabsatz"/>
        <w:numPr>
          <w:ilvl w:val="1"/>
          <w:numId w:val="5"/>
        </w:numPr>
        <w:spacing w:line="276" w:lineRule="auto"/>
        <w:jc w:val="both"/>
        <w:rPr>
          <w:rFonts w:asciiTheme="majorHAnsi" w:hAnsiTheme="majorHAnsi" w:cstheme="majorHAnsi"/>
          <w:sz w:val="22"/>
          <w:szCs w:val="22"/>
        </w:rPr>
      </w:pPr>
      <w:r w:rsidRPr="005C52E0">
        <w:rPr>
          <w:rFonts w:asciiTheme="majorHAnsi" w:hAnsiTheme="majorHAnsi" w:cstheme="majorHAnsi"/>
          <w:sz w:val="22"/>
          <w:szCs w:val="22"/>
        </w:rPr>
        <w:t>Personelles Angebot</w:t>
      </w:r>
    </w:p>
    <w:p w14:paraId="0F2C61F0" w14:textId="0743A2B3" w:rsidR="005C52E0" w:rsidRPr="005E220B" w:rsidRDefault="005C52E0" w:rsidP="005E220B">
      <w:pPr>
        <w:pStyle w:val="Listenabsatz"/>
        <w:spacing w:line="276" w:lineRule="auto"/>
        <w:ind w:left="432"/>
        <w:jc w:val="both"/>
        <w:rPr>
          <w:rFonts w:asciiTheme="majorHAnsi" w:hAnsiTheme="majorHAnsi" w:cstheme="majorHAnsi"/>
          <w:sz w:val="22"/>
          <w:szCs w:val="22"/>
        </w:rPr>
      </w:pPr>
      <w:r w:rsidRPr="005E220B">
        <w:rPr>
          <w:rFonts w:asciiTheme="minorHAnsi" w:hAnsiTheme="minorHAnsi" w:cstheme="minorHAnsi"/>
          <w:sz w:val="22"/>
          <w:szCs w:val="22"/>
        </w:rPr>
        <w:t xml:space="preserve">XX </w:t>
      </w:r>
      <w:r w:rsidR="00896189" w:rsidRPr="005E220B">
        <w:rPr>
          <w:rFonts w:asciiTheme="minorHAnsi" w:hAnsiTheme="minorHAnsi" w:cstheme="minorHAnsi"/>
          <w:sz w:val="22"/>
          <w:szCs w:val="22"/>
        </w:rPr>
        <w:t xml:space="preserve">benötigt </w:t>
      </w:r>
      <w:r w:rsidRPr="005E220B">
        <w:rPr>
          <w:rFonts w:asciiTheme="minorHAnsi" w:hAnsiTheme="minorHAnsi" w:cstheme="minorHAnsi"/>
          <w:sz w:val="22"/>
          <w:szCs w:val="22"/>
        </w:rPr>
        <w:t>ein hohes Maß an individueller Betreuung. Im multiprofessionellen Team ist eine verlässliche und kontinuierliche Bezugsperson unerlässlich</w:t>
      </w:r>
      <w:r w:rsidR="00896189" w:rsidRPr="005E220B">
        <w:rPr>
          <w:rFonts w:asciiTheme="minorHAnsi" w:hAnsiTheme="minorHAnsi" w:cstheme="minorHAnsi"/>
          <w:sz w:val="22"/>
          <w:szCs w:val="22"/>
        </w:rPr>
        <w:t xml:space="preserve">: </w:t>
      </w:r>
    </w:p>
    <w:p w14:paraId="0762A77A" w14:textId="44AF5D62" w:rsidR="00896189" w:rsidRPr="00896189" w:rsidRDefault="00896189" w:rsidP="004E23B2">
      <w:pPr>
        <w:pStyle w:val="Listenabsatz"/>
        <w:numPr>
          <w:ilvl w:val="0"/>
          <w:numId w:val="8"/>
        </w:numPr>
        <w:spacing w:line="276" w:lineRule="auto"/>
        <w:jc w:val="both"/>
        <w:rPr>
          <w:rFonts w:asciiTheme="minorHAnsi" w:hAnsiTheme="minorHAnsi" w:cstheme="minorHAnsi"/>
          <w:sz w:val="22"/>
          <w:szCs w:val="22"/>
        </w:rPr>
      </w:pPr>
      <w:r w:rsidRPr="00896189">
        <w:rPr>
          <w:rFonts w:asciiTheme="minorHAnsi" w:hAnsiTheme="minorHAnsi" w:cstheme="minorHAnsi"/>
          <w:sz w:val="22"/>
          <w:szCs w:val="22"/>
        </w:rPr>
        <w:t>Durchgehende, individuell ausgerichtete, fachliche Begleitung über den gesamten Schulalltag von einer ausgebildeten Förderschullehrkraft</w:t>
      </w:r>
    </w:p>
    <w:p w14:paraId="6EBFB747" w14:textId="0C6F0F6E" w:rsidR="00896189" w:rsidRPr="00896189" w:rsidRDefault="00896189" w:rsidP="004E23B2">
      <w:pPr>
        <w:pStyle w:val="Listenabsatz"/>
        <w:numPr>
          <w:ilvl w:val="0"/>
          <w:numId w:val="8"/>
        </w:numPr>
        <w:spacing w:line="276" w:lineRule="auto"/>
        <w:jc w:val="both"/>
        <w:rPr>
          <w:rFonts w:asciiTheme="minorHAnsi" w:hAnsiTheme="minorHAnsi" w:cstheme="minorHAnsi"/>
          <w:sz w:val="22"/>
          <w:szCs w:val="22"/>
        </w:rPr>
      </w:pPr>
      <w:r w:rsidRPr="00896189">
        <w:rPr>
          <w:rFonts w:asciiTheme="minorHAnsi" w:hAnsiTheme="minorHAnsi" w:cstheme="minorHAnsi"/>
          <w:sz w:val="22"/>
          <w:szCs w:val="22"/>
        </w:rPr>
        <w:t>Sicherstellung einer umfassenden Unterstützung bei allen Aktivitäten des Schulalltags (Toilettengänge, Pausen, lebenspraktische Tätigkeiten) und allen schulischen Anforderungen</w:t>
      </w:r>
    </w:p>
    <w:p w14:paraId="34B5F587" w14:textId="288DCEFF" w:rsidR="005C52E0" w:rsidRPr="00CD0089" w:rsidRDefault="00896189" w:rsidP="004E23B2">
      <w:pPr>
        <w:pStyle w:val="Listenabsatz"/>
        <w:numPr>
          <w:ilvl w:val="0"/>
          <w:numId w:val="8"/>
        </w:numPr>
        <w:spacing w:line="276" w:lineRule="auto"/>
        <w:jc w:val="both"/>
        <w:rPr>
          <w:rFonts w:asciiTheme="minorHAnsi" w:hAnsiTheme="minorHAnsi" w:cstheme="minorHAnsi"/>
          <w:sz w:val="22"/>
          <w:szCs w:val="22"/>
        </w:rPr>
      </w:pPr>
      <w:r w:rsidRPr="00896189">
        <w:rPr>
          <w:rFonts w:asciiTheme="minorHAnsi" w:hAnsiTheme="minorHAnsi" w:cstheme="minorHAnsi"/>
          <w:sz w:val="22"/>
          <w:szCs w:val="22"/>
        </w:rPr>
        <w:t xml:space="preserve">Zusätzlicher Bedarf </w:t>
      </w:r>
      <w:proofErr w:type="gramStart"/>
      <w:r w:rsidRPr="00896189">
        <w:rPr>
          <w:rFonts w:asciiTheme="minorHAnsi" w:hAnsiTheme="minorHAnsi" w:cstheme="minorHAnsi"/>
          <w:sz w:val="22"/>
          <w:szCs w:val="22"/>
        </w:rPr>
        <w:t>an pädagogischen MitarbeiterInnen</w:t>
      </w:r>
      <w:proofErr w:type="gramEnd"/>
      <w:r w:rsidRPr="00896189">
        <w:rPr>
          <w:rFonts w:asciiTheme="minorHAnsi" w:hAnsiTheme="minorHAnsi" w:cstheme="minorHAnsi"/>
          <w:sz w:val="22"/>
          <w:szCs w:val="22"/>
        </w:rPr>
        <w:t xml:space="preserve"> in unterrichtsbegleitender Funktion</w:t>
      </w:r>
    </w:p>
    <w:p w14:paraId="4398FE81" w14:textId="1CCEB2DF" w:rsidR="005C52E0" w:rsidRPr="00CD0089" w:rsidRDefault="005C52E0" w:rsidP="004E23B2">
      <w:pPr>
        <w:pStyle w:val="Listenabsatz"/>
        <w:numPr>
          <w:ilvl w:val="1"/>
          <w:numId w:val="5"/>
        </w:numPr>
        <w:spacing w:line="276" w:lineRule="auto"/>
        <w:jc w:val="both"/>
        <w:rPr>
          <w:rFonts w:asciiTheme="majorHAnsi" w:hAnsiTheme="majorHAnsi" w:cstheme="majorHAnsi"/>
          <w:sz w:val="22"/>
          <w:szCs w:val="22"/>
        </w:rPr>
      </w:pPr>
      <w:r w:rsidRPr="00CD0089">
        <w:rPr>
          <w:rFonts w:asciiTheme="majorHAnsi" w:hAnsiTheme="majorHAnsi" w:cstheme="majorHAnsi"/>
          <w:sz w:val="22"/>
          <w:szCs w:val="22"/>
        </w:rPr>
        <w:t>Methodisch-didaktisches Angebot</w:t>
      </w:r>
    </w:p>
    <w:p w14:paraId="5F68791F" w14:textId="1C3886A0" w:rsidR="005C52E0" w:rsidRPr="00CD0089" w:rsidRDefault="005C52E0" w:rsidP="004E23B2">
      <w:pPr>
        <w:pStyle w:val="Listenabsatz"/>
        <w:numPr>
          <w:ilvl w:val="0"/>
          <w:numId w:val="8"/>
        </w:numPr>
        <w:spacing w:line="276" w:lineRule="auto"/>
        <w:jc w:val="both"/>
        <w:rPr>
          <w:rFonts w:asciiTheme="minorHAnsi" w:hAnsiTheme="minorHAnsi" w:cstheme="minorHAnsi"/>
          <w:sz w:val="22"/>
          <w:szCs w:val="22"/>
        </w:rPr>
      </w:pPr>
      <w:r w:rsidRPr="00CD0089">
        <w:rPr>
          <w:rFonts w:asciiTheme="minorHAnsi" w:hAnsiTheme="minorHAnsi" w:cstheme="minorHAnsi"/>
          <w:sz w:val="22"/>
          <w:szCs w:val="22"/>
        </w:rPr>
        <w:t>differenziertes Material</w:t>
      </w:r>
    </w:p>
    <w:p w14:paraId="45FB876F" w14:textId="4884DCD2" w:rsidR="005C52E0" w:rsidRPr="00CD0089" w:rsidRDefault="005C52E0" w:rsidP="004E23B2">
      <w:pPr>
        <w:pStyle w:val="Listenabsatz"/>
        <w:numPr>
          <w:ilvl w:val="0"/>
          <w:numId w:val="8"/>
        </w:numPr>
        <w:spacing w:line="276" w:lineRule="auto"/>
        <w:jc w:val="both"/>
        <w:rPr>
          <w:rFonts w:asciiTheme="minorHAnsi" w:hAnsiTheme="minorHAnsi" w:cstheme="minorHAnsi"/>
          <w:sz w:val="22"/>
          <w:szCs w:val="22"/>
        </w:rPr>
      </w:pPr>
      <w:r w:rsidRPr="00CD0089">
        <w:rPr>
          <w:rFonts w:asciiTheme="minorHAnsi" w:hAnsiTheme="minorHAnsi" w:cstheme="minorHAnsi"/>
          <w:sz w:val="22"/>
          <w:szCs w:val="22"/>
        </w:rPr>
        <w:t>flexible Stundenplanstruktur</w:t>
      </w:r>
    </w:p>
    <w:p w14:paraId="3E9E3D02" w14:textId="660CBBDB" w:rsidR="00CD0089" w:rsidRPr="00E13C7C" w:rsidRDefault="005C52E0" w:rsidP="004E23B2">
      <w:pPr>
        <w:pStyle w:val="Listenabsatz"/>
        <w:numPr>
          <w:ilvl w:val="0"/>
          <w:numId w:val="8"/>
        </w:numPr>
        <w:spacing w:line="276" w:lineRule="auto"/>
        <w:jc w:val="both"/>
        <w:rPr>
          <w:rFonts w:asciiTheme="minorHAnsi" w:hAnsiTheme="minorHAnsi" w:cstheme="minorHAnsi"/>
          <w:sz w:val="22"/>
          <w:szCs w:val="22"/>
        </w:rPr>
      </w:pPr>
      <w:r w:rsidRPr="00CD0089">
        <w:rPr>
          <w:rFonts w:asciiTheme="minorHAnsi" w:hAnsiTheme="minorHAnsi" w:cstheme="minorHAnsi"/>
          <w:sz w:val="22"/>
          <w:szCs w:val="22"/>
        </w:rPr>
        <w:t>Unterrichtsmethoden, die differenziertes, individualisiertes Arbeiten ermöglichen, z.B. individuelle Wochen- und Arbeitspläne, Werkstattunterricht, Stationsarbeit, Projekte, fächer-übergreifendes Arbeiten</w:t>
      </w:r>
    </w:p>
    <w:p w14:paraId="0293BB89" w14:textId="788E2CB7" w:rsidR="00CD0089" w:rsidRDefault="00CD0089" w:rsidP="004E23B2">
      <w:pPr>
        <w:spacing w:line="276" w:lineRule="auto"/>
        <w:jc w:val="both"/>
        <w:rPr>
          <w:rFonts w:asciiTheme="minorHAnsi" w:hAnsiTheme="minorHAnsi" w:cstheme="minorHAnsi"/>
          <w:sz w:val="22"/>
          <w:szCs w:val="22"/>
        </w:rPr>
      </w:pPr>
    </w:p>
    <w:p w14:paraId="59B00541" w14:textId="11756AA9"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B5249C">
        <w:rPr>
          <w:rFonts w:asciiTheme="majorHAnsi" w:hAnsiTheme="majorHAnsi" w:cstheme="majorHAnsi"/>
          <w:noProof/>
        </w:rPr>
        <w:t>10. Januar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E13C7C">
        <w:trPr>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515247">
        <w:trPr>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515247">
        <w:trPr>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515247">
        <w:trPr>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505EDB90"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p>
    <w:sectPr w:rsidR="00515247" w:rsidRPr="00515247" w:rsidSect="00534C59">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F226" w14:textId="77777777" w:rsidR="003F518F" w:rsidRDefault="003F518F" w:rsidP="00FE2899">
      <w:r>
        <w:separator/>
      </w:r>
    </w:p>
  </w:endnote>
  <w:endnote w:type="continuationSeparator" w:id="0">
    <w:p w14:paraId="5D424BB9" w14:textId="77777777" w:rsidR="003F518F" w:rsidRDefault="003F518F"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3577" w14:textId="77777777" w:rsidR="003F518F" w:rsidRDefault="003F518F" w:rsidP="00FE2899">
      <w:r>
        <w:separator/>
      </w:r>
    </w:p>
  </w:footnote>
  <w:footnote w:type="continuationSeparator" w:id="0">
    <w:p w14:paraId="5DF66349" w14:textId="77777777" w:rsidR="003F518F" w:rsidRDefault="003F518F"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34B" w14:textId="77777777" w:rsidR="00AE1A43" w:rsidRPr="00944AD8" w:rsidRDefault="00AE1A43" w:rsidP="00AE1A43">
    <w:pPr>
      <w:tabs>
        <w:tab w:val="left" w:pos="3620"/>
        <w:tab w:val="left" w:pos="3964"/>
      </w:tabs>
      <w:jc w:val="center"/>
      <w:rPr>
        <w:rStyle w:val="SchwacherVerweis"/>
        <w:rFonts w:asciiTheme="majorHAnsi" w:hAnsiTheme="majorHAnsi" w:cstheme="majorHAnsi"/>
      </w:rPr>
    </w:pPr>
    <w:r w:rsidRPr="00944AD8">
      <w:rPr>
        <w:rStyle w:val="SchwacherVerweis"/>
        <w:rFonts w:asciiTheme="majorHAnsi" w:hAnsiTheme="majorHAnsi" w:cstheme="majorHAnsi"/>
      </w:rPr>
      <w:t>Regionales Landesamt für Schule und Bildung Lüneburg (RLSB)</w:t>
    </w:r>
  </w:p>
  <w:p w14:paraId="56A3F1DF" w14:textId="77D1093D" w:rsidR="00AE1A43" w:rsidRPr="00944AD8" w:rsidRDefault="00944AD8" w:rsidP="00944AD8">
    <w:pPr>
      <w:pStyle w:val="Untertitel"/>
      <w:jc w:val="center"/>
    </w:pPr>
    <w:r w:rsidRPr="00944AD8">
      <w:t>Dezernat 2 – Außenstelle Rotenburg</w:t>
    </w:r>
  </w:p>
  <w:p w14:paraId="68713E7A" w14:textId="6F3C7DB2"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F6D64"/>
    <w:multiLevelType w:val="multilevel"/>
    <w:tmpl w:val="95D6E0C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tentative="1">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4"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8"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4"/>
  </w:num>
  <w:num w:numId="2">
    <w:abstractNumId w:val="5"/>
  </w:num>
  <w:num w:numId="3">
    <w:abstractNumId w:val="2"/>
  </w:num>
  <w:num w:numId="4">
    <w:abstractNumId w:val="8"/>
  </w:num>
  <w:num w:numId="5">
    <w:abstractNumId w:val="1"/>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4ACD"/>
    <w:rsid w:val="00056FC2"/>
    <w:rsid w:val="001675C2"/>
    <w:rsid w:val="001804A8"/>
    <w:rsid w:val="00226A56"/>
    <w:rsid w:val="002B631E"/>
    <w:rsid w:val="002B7D04"/>
    <w:rsid w:val="00303ED0"/>
    <w:rsid w:val="003E0F31"/>
    <w:rsid w:val="003F518F"/>
    <w:rsid w:val="0045254C"/>
    <w:rsid w:val="00482DB7"/>
    <w:rsid w:val="004D47AE"/>
    <w:rsid w:val="004E23B2"/>
    <w:rsid w:val="00515247"/>
    <w:rsid w:val="00534C59"/>
    <w:rsid w:val="00562CAD"/>
    <w:rsid w:val="00583566"/>
    <w:rsid w:val="00584C79"/>
    <w:rsid w:val="005C15DD"/>
    <w:rsid w:val="005C52E0"/>
    <w:rsid w:val="005C7A15"/>
    <w:rsid w:val="005E220B"/>
    <w:rsid w:val="0065246D"/>
    <w:rsid w:val="00665FFB"/>
    <w:rsid w:val="0068031C"/>
    <w:rsid w:val="006F76A9"/>
    <w:rsid w:val="00757E33"/>
    <w:rsid w:val="0076010E"/>
    <w:rsid w:val="007E499F"/>
    <w:rsid w:val="00811324"/>
    <w:rsid w:val="00824B71"/>
    <w:rsid w:val="008503F9"/>
    <w:rsid w:val="00896189"/>
    <w:rsid w:val="008A3963"/>
    <w:rsid w:val="008F372C"/>
    <w:rsid w:val="00932D1C"/>
    <w:rsid w:val="00944AD8"/>
    <w:rsid w:val="009522E8"/>
    <w:rsid w:val="0097788C"/>
    <w:rsid w:val="009A1C83"/>
    <w:rsid w:val="009A561C"/>
    <w:rsid w:val="009B3BF7"/>
    <w:rsid w:val="00A4351E"/>
    <w:rsid w:val="00AE1A43"/>
    <w:rsid w:val="00B5249C"/>
    <w:rsid w:val="00C7762B"/>
    <w:rsid w:val="00CB2555"/>
    <w:rsid w:val="00CD0089"/>
    <w:rsid w:val="00CF6063"/>
    <w:rsid w:val="00D03C4B"/>
    <w:rsid w:val="00D44B11"/>
    <w:rsid w:val="00DC2FDE"/>
    <w:rsid w:val="00DD77B6"/>
    <w:rsid w:val="00E13C7C"/>
    <w:rsid w:val="00E67923"/>
    <w:rsid w:val="00F52A59"/>
    <w:rsid w:val="00F60A70"/>
    <w:rsid w:val="00F742FB"/>
    <w:rsid w:val="00FB09E6"/>
    <w:rsid w:val="00FC2AD2"/>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A7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uiPriority w:val="34"/>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12569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Anke.Kastenschmidt</cp:lastModifiedBy>
  <cp:revision>2</cp:revision>
  <cp:lastPrinted>2022-01-10T12:08:00Z</cp:lastPrinted>
  <dcterms:created xsi:type="dcterms:W3CDTF">2022-01-10T21:12:00Z</dcterms:created>
  <dcterms:modified xsi:type="dcterms:W3CDTF">2022-01-10T21:12:00Z</dcterms:modified>
</cp:coreProperties>
</file>